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ecisionSought"/>
      <w:r w:rsidR="003462D5">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3462D5">
        <w:rPr>
          <w:rFonts w:ascii="Times New Roman" w:eastAsia="Times New Roman" w:hAnsi="Times New Roman"/>
          <w:b/>
          <w:bCs/>
          <w:caps/>
          <w:color w:val="000000"/>
          <w:sz w:val="28"/>
          <w:szCs w:val="28"/>
        </w:rPr>
      </w:r>
      <w:r w:rsidR="003462D5">
        <w:rPr>
          <w:rFonts w:ascii="Times New Roman" w:eastAsia="Times New Roman" w:hAnsi="Times New Roman"/>
          <w:b/>
          <w:bCs/>
          <w:caps/>
          <w:color w:val="000000"/>
          <w:sz w:val="28"/>
          <w:szCs w:val="28"/>
        </w:rPr>
        <w:fldChar w:fldCharType="end"/>
      </w:r>
      <w:bookmarkEnd w:id="0"/>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Start w:id="2" w:name="projectType"/>
      <w:bookmarkEnd w:id="1"/>
      <w:r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Pr="009C4023">
        <w:rPr>
          <w:rFonts w:ascii="Times New Roman" w:eastAsia="Times New Roman" w:hAnsi="Times New Roman"/>
          <w:b/>
          <w:bCs/>
          <w:smallCaps/>
          <w:color w:val="000000"/>
        </w:rPr>
      </w:r>
      <w:r w:rsidRPr="009C4023">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Pr="009C4023">
        <w:rPr>
          <w:rFonts w:ascii="Times New Roman" w:eastAsia="Times New Roman" w:hAnsi="Times New Roman"/>
          <w:b/>
          <w:bCs/>
          <w:smallCaps/>
          <w:color w:val="000000"/>
        </w:rPr>
      </w:r>
      <w:r w:rsidRPr="009C4023">
        <w:rPr>
          <w:rFonts w:ascii="Times New Roman" w:eastAsia="Times New Roman" w:hAnsi="Times New Roman"/>
          <w:b/>
          <w:bCs/>
          <w:smallCaps/>
          <w:color w:val="000000"/>
        </w:rPr>
        <w:fldChar w:fldCharType="end"/>
      </w:r>
      <w:bookmarkEnd w:id="3"/>
    </w:p>
    <w:p w:rsidR="00591870" w:rsidRPr="00591870" w:rsidRDefault="00E43590"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0" t="0" r="0" b="127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591870" w:rsidRPr="00591870" w:rsidRDefault="00591870" w:rsidP="00591870">
      <w:pPr>
        <w:spacing w:after="0" w:line="240" w:lineRule="auto"/>
        <w:rPr>
          <w:rFonts w:ascii="Times New Roman" w:eastAsia="Times New Roman" w:hAnsi="Times New Roman"/>
        </w:rPr>
      </w:pPr>
    </w:p>
    <w:p w:rsidR="00591870" w:rsidRPr="00591870" w:rsidRDefault="00591870" w:rsidP="00591870">
      <w:pPr>
        <w:tabs>
          <w:tab w:val="left" w:pos="360"/>
        </w:tabs>
        <w:spacing w:after="0" w:line="240" w:lineRule="auto"/>
        <w:ind w:right="110"/>
        <w:rPr>
          <w:rFonts w:ascii="Times New Roman" w:eastAsia="Times New Roman" w:hAnsi="Times New Roman"/>
          <w:b/>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10"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591870" w:rsidRPr="007D0D7F" w:rsidTr="00591870">
        <w:tc>
          <w:tcPr>
            <w:tcW w:w="5000" w:type="pct"/>
            <w:gridSpan w:val="4"/>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4" w:name="ProjectTitle"/>
            <w:r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sidRPr="00FC5419">
              <w:rPr>
                <w:rFonts w:ascii="Times New Roman" w:eastAsia="Times New Roman" w:hAnsi="Times New Roman"/>
                <w:noProof/>
              </w:rPr>
              <w:t>Strengthening National and Decentralized Management for Global Environmental Benefits</w:t>
            </w:r>
            <w:r w:rsidRPr="00591870">
              <w:rPr>
                <w:rFonts w:ascii="Times New Roman" w:eastAsia="Times New Roman" w:hAnsi="Times New Roman"/>
              </w:rPr>
              <w:fldChar w:fldCharType="end"/>
            </w:r>
            <w:bookmarkEnd w:id="4"/>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5" w:name="countries"/>
        <w:tc>
          <w:tcPr>
            <w:tcW w:w="1534"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Pr>
                <w:rFonts w:ascii="Times New Roman" w:eastAsia="Times New Roman" w:hAnsi="Times New Roman"/>
                <w:noProof/>
              </w:rPr>
              <w:t>Togo</w:t>
            </w:r>
            <w:r w:rsidRPr="00591870">
              <w:rPr>
                <w:rFonts w:ascii="Times New Roman" w:eastAsia="Times New Roman" w:hAnsi="Times New Roman"/>
              </w:rPr>
              <w:fldChar w:fldCharType="end"/>
            </w:r>
            <w:bookmarkEnd w:id="5"/>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6" w:name="GEF_ID"/>
        <w:tc>
          <w:tcPr>
            <w:tcW w:w="725"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Pr>
                <w:rFonts w:ascii="Times New Roman" w:eastAsia="Times New Roman" w:hAnsi="Times New Roman"/>
                <w:noProof/>
              </w:rPr>
              <w:t>4765</w:t>
            </w:r>
            <w:r w:rsidRPr="00591870">
              <w:rPr>
                <w:rFonts w:ascii="Times New Roman" w:eastAsia="Times New Roman" w:hAnsi="Times New Roman"/>
              </w:rPr>
              <w:fldChar w:fldCharType="end"/>
            </w:r>
            <w:bookmarkEnd w:id="6"/>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7" w:name="GEF_IA_01"/>
        <w:tc>
          <w:tcPr>
            <w:tcW w:w="1534"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7"/>
            <w:r w:rsidRPr="00591870">
              <w:rPr>
                <w:rFonts w:ascii="Times New Roman" w:eastAsia="Times New Roman" w:hAnsi="Times New Roman"/>
              </w:rPr>
              <w:t xml:space="preserve">      </w:t>
            </w:r>
            <w:bookmarkStart w:id="8" w:name="GEF_IA_02"/>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8"/>
            <w:r w:rsidRPr="00591870">
              <w:rPr>
                <w:rFonts w:ascii="Times New Roman" w:eastAsia="Times New Roman" w:hAnsi="Times New Roman"/>
              </w:rPr>
              <w:t xml:space="preserve">     </w:t>
            </w:r>
            <w:bookmarkStart w:id="9" w:name="GEF_IA_03"/>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9"/>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0" w:name="agencyID"/>
        <w:tc>
          <w:tcPr>
            <w:tcW w:w="725"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sidRPr="00FC5419">
              <w:rPr>
                <w:rFonts w:ascii="Times New Roman" w:eastAsia="Times New Roman" w:hAnsi="Times New Roman"/>
                <w:noProof/>
              </w:rPr>
              <w:t>4460</w:t>
            </w:r>
            <w:r w:rsidRPr="00591870">
              <w:rPr>
                <w:rFonts w:ascii="Times New Roman" w:eastAsia="Times New Roman" w:hAnsi="Times New Roman"/>
              </w:rPr>
              <w:fldChar w:fldCharType="end"/>
            </w:r>
            <w:bookmarkEnd w:id="10"/>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1" w:name="ExecutingAgency"/>
        <w:tc>
          <w:tcPr>
            <w:tcW w:w="1534"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sidRPr="00FC5419">
              <w:rPr>
                <w:rFonts w:ascii="Times New Roman" w:eastAsia="Times New Roman" w:hAnsi="Times New Roman"/>
                <w:noProof/>
              </w:rPr>
              <w:t>Ministry for the Environment and Forest Resources (MERF)</w:t>
            </w:r>
            <w:r w:rsidRPr="00591870">
              <w:rPr>
                <w:rFonts w:ascii="Times New Roman" w:eastAsia="Times New Roman" w:hAnsi="Times New Roman"/>
              </w:rPr>
              <w:fldChar w:fldCharType="end"/>
            </w:r>
            <w:bookmarkEnd w:id="11"/>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2" w:name="SubmissionDate"/>
        <w:tc>
          <w:tcPr>
            <w:tcW w:w="725" w:type="pct"/>
          </w:tcPr>
          <w:p w:rsidR="00591870" w:rsidRPr="00591870" w:rsidRDefault="00591870" w:rsidP="00EB47E6">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B47E6">
              <w:rPr>
                <w:rFonts w:ascii="Times New Roman" w:eastAsia="Times New Roman" w:hAnsi="Times New Roman"/>
                <w:noProof/>
              </w:rPr>
              <w:t>9 September 2013</w:t>
            </w:r>
            <w:r w:rsidRPr="00591870">
              <w:rPr>
                <w:rFonts w:ascii="Times New Roman" w:eastAsia="Times New Roman" w:hAnsi="Times New Roman"/>
              </w:rPr>
              <w:fldChar w:fldCharType="end"/>
            </w:r>
            <w:bookmarkEnd w:id="12"/>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3" w:name="focalArea"/>
        <w:tc>
          <w:tcPr>
            <w:tcW w:w="1534"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3"/>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4" w:name="ProjectDuration"/>
        <w:tc>
          <w:tcPr>
            <w:tcW w:w="725"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Pr>
                <w:rFonts w:ascii="Times New Roman" w:eastAsia="Times New Roman" w:hAnsi="Times New Roman"/>
                <w:noProof/>
              </w:rPr>
              <w:t>36</w:t>
            </w:r>
            <w:r w:rsidRPr="00591870">
              <w:rPr>
                <w:rFonts w:ascii="Times New Roman" w:eastAsia="Times New Roman" w:hAnsi="Times New Roman"/>
              </w:rPr>
              <w:fldChar w:fldCharType="end"/>
            </w:r>
            <w:bookmarkEnd w:id="14"/>
          </w:p>
        </w:tc>
      </w:tr>
      <w:tr w:rsidR="00591870" w:rsidRPr="007D0D7F" w:rsidTr="00591870">
        <w:tc>
          <w:tcPr>
            <w:tcW w:w="1445" w:type="pct"/>
          </w:tcPr>
          <w:p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rsidR="00591870" w:rsidRPr="002722C6" w:rsidRDefault="00591870"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5" w:name="CheckSFM"/>
            <w:r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Pr="002722C6">
              <w:rPr>
                <w:rFonts w:ascii="Times New Roman" w:eastAsia="Times New Roman" w:hAnsi="Times New Roman"/>
                <w:sz w:val="20"/>
                <w:szCs w:val="20"/>
              </w:rPr>
            </w:r>
            <w:r w:rsidRPr="002722C6">
              <w:rPr>
                <w:rFonts w:ascii="Times New Roman" w:eastAsia="Times New Roman" w:hAnsi="Times New Roman"/>
                <w:sz w:val="20"/>
                <w:szCs w:val="20"/>
              </w:rPr>
              <w:fldChar w:fldCharType="end"/>
            </w:r>
            <w:bookmarkEnd w:id="15"/>
          </w:p>
          <w:p w:rsidR="00DA1338" w:rsidRPr="002722C6" w:rsidRDefault="00DA1338"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6" w:name="CHeckSGP"/>
            <w:r w:rsidR="003462D5"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3462D5" w:rsidRPr="002722C6">
              <w:rPr>
                <w:rFonts w:ascii="Times New Roman" w:eastAsia="Times New Roman" w:hAnsi="Times New Roman"/>
                <w:sz w:val="20"/>
                <w:szCs w:val="20"/>
              </w:rPr>
            </w:r>
            <w:r w:rsidR="003462D5" w:rsidRPr="002722C6">
              <w:rPr>
                <w:rFonts w:ascii="Times New Roman" w:eastAsia="Times New Roman" w:hAnsi="Times New Roman"/>
                <w:sz w:val="20"/>
                <w:szCs w:val="20"/>
              </w:rPr>
              <w:fldChar w:fldCharType="end"/>
            </w:r>
            <w:bookmarkEnd w:id="16"/>
          </w:p>
          <w:p w:rsidR="002722C6" w:rsidRPr="00591870" w:rsidRDefault="002722C6"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17" w:name="CheckPPP"/>
            <w:r w:rsidR="00D602CF">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D602CF">
              <w:rPr>
                <w:rFonts w:ascii="Times New Roman" w:eastAsia="Times New Roman" w:hAnsi="Times New Roman"/>
              </w:rPr>
            </w:r>
            <w:r w:rsidR="00D602CF">
              <w:rPr>
                <w:rFonts w:ascii="Times New Roman" w:eastAsia="Times New Roman" w:hAnsi="Times New Roman"/>
              </w:rPr>
              <w:fldChar w:fldCharType="end"/>
            </w:r>
            <w:bookmarkEnd w:id="17"/>
          </w:p>
        </w:tc>
        <w:bookmarkStart w:id="18" w:name="ParentProjectName"/>
        <w:tc>
          <w:tcPr>
            <w:tcW w:w="1534" w:type="pct"/>
          </w:tcPr>
          <w:p w:rsidR="00591870" w:rsidRPr="00591870" w:rsidRDefault="00591870" w:rsidP="00FC541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FC5419">
              <w:rPr>
                <w:rFonts w:ascii="Times New Roman" w:eastAsia="Times New Roman" w:hAnsi="Times New Roman"/>
                <w:noProof/>
              </w:rPr>
              <w:t>n/a</w:t>
            </w:r>
            <w:r w:rsidRPr="00591870">
              <w:rPr>
                <w:rFonts w:ascii="Times New Roman" w:eastAsia="Times New Roman" w:hAnsi="Times New Roman"/>
              </w:rPr>
              <w:fldChar w:fldCharType="end"/>
            </w:r>
            <w:bookmarkEnd w:id="18"/>
          </w:p>
        </w:tc>
        <w:tc>
          <w:tcPr>
            <w:tcW w:w="1295" w:type="pct"/>
          </w:tcPr>
          <w:p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bookmarkStart w:id="19" w:name="agencyFee"/>
        <w:tc>
          <w:tcPr>
            <w:tcW w:w="725" w:type="pct"/>
          </w:tcPr>
          <w:p w:rsidR="00591870" w:rsidRPr="00591870" w:rsidRDefault="00591870" w:rsidP="0041523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15234">
              <w:rPr>
                <w:rFonts w:ascii="Times New Roman" w:eastAsia="Times New Roman" w:hAnsi="Times New Roman"/>
                <w:noProof/>
              </w:rPr>
              <w:t>77,000</w:t>
            </w:r>
            <w:r w:rsidRPr="00591870">
              <w:rPr>
                <w:rFonts w:ascii="Times New Roman" w:eastAsia="Times New Roman" w:hAnsi="Times New Roman"/>
              </w:rPr>
              <w:fldChar w:fldCharType="end"/>
            </w:r>
            <w:bookmarkEnd w:id="19"/>
          </w:p>
        </w:tc>
      </w:tr>
    </w:tbl>
    <w:p w:rsidR="00591870" w:rsidRPr="00591870" w:rsidRDefault="002D6ABC" w:rsidP="00137268">
      <w:pPr>
        <w:numPr>
          <w:ilvl w:val="0"/>
          <w:numId w:val="1"/>
        </w:numPr>
        <w:tabs>
          <w:tab w:val="left" w:pos="360"/>
        </w:tabs>
        <w:spacing w:before="240" w:after="80" w:line="240" w:lineRule="auto"/>
        <w:rPr>
          <w:rFonts w:ascii="Times New Roman" w:eastAsia="Times New Roman" w:hAnsi="Times New Roman"/>
          <w:b/>
          <w:smallCaps/>
        </w:rPr>
      </w:pPr>
      <w:hyperlink r:id="rId11"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tbl>
      <w:tblPr>
        <w:tblW w:w="4906"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83"/>
        <w:gridCol w:w="2692"/>
        <w:gridCol w:w="2752"/>
        <w:gridCol w:w="878"/>
        <w:gridCol w:w="1017"/>
        <w:gridCol w:w="1503"/>
      </w:tblGrid>
      <w:tr w:rsidR="00591870" w:rsidRPr="007D0D7F" w:rsidTr="00591870">
        <w:trPr>
          <w:trHeight w:val="260"/>
          <w:jc w:val="center"/>
        </w:trPr>
        <w:tc>
          <w:tcPr>
            <w:tcW w:w="846"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74"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302"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79" w:type="pct"/>
            <w:shd w:val="clear" w:color="auto" w:fill="FFFFFF"/>
          </w:tcPr>
          <w:p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485" w:type="pct"/>
            <w:shd w:val="clear" w:color="auto" w:fill="FFFFFF"/>
          </w:tcPr>
          <w:p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714"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20" w:name="focalAreaObj_01"/>
      <w:tr w:rsidR="00591870" w:rsidRPr="007D0D7F" w:rsidTr="00591870">
        <w:trPr>
          <w:jc w:val="center"/>
        </w:trPr>
        <w:tc>
          <w:tcPr>
            <w:tcW w:w="846"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result w:val="1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0"/>
            <w:r w:rsidRPr="00591870">
              <w:rPr>
                <w:rFonts w:ascii="Times New Roman" w:eastAsia="Times New Roman" w:hAnsi="Times New Roman"/>
              </w:rPr>
              <w:t xml:space="preserve">    </w:t>
            </w:r>
            <w:bookmarkStart w:id="21" w:name="sec_fa_obj_01"/>
            <w:r w:rsidRPr="00591870">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1"/>
          </w:p>
        </w:tc>
        <w:bookmarkStart w:id="22" w:name="A_ExpectedOutCome_01"/>
        <w:tc>
          <w:tcPr>
            <w:tcW w:w="1274" w:type="pct"/>
            <w:shd w:val="clear" w:color="auto" w:fill="FFFFFF"/>
          </w:tcPr>
          <w:p w:rsidR="003468E4" w:rsidRDefault="003462D5" w:rsidP="003468E4">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Co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8E4" w:rsidRPr="003468E4">
              <w:rPr>
                <w:rFonts w:ascii="Times New Roman" w:eastAsia="Times New Roman" w:hAnsi="Times New Roman"/>
                <w:noProof/>
              </w:rPr>
              <w:t>4.1 Enhanced institutional capacities to manage environmental issues and implement global conventions.</w:t>
            </w:r>
          </w:p>
          <w:p w:rsidR="003468E4" w:rsidRDefault="003468E4" w:rsidP="003468E4">
            <w:pPr>
              <w:spacing w:after="0" w:line="240" w:lineRule="auto"/>
              <w:rPr>
                <w:rFonts w:ascii="Times New Roman" w:eastAsia="Times New Roman" w:hAnsi="Times New Roman"/>
                <w:noProof/>
              </w:rPr>
            </w:pPr>
            <w:r w:rsidRPr="003468E4">
              <w:rPr>
                <w:rFonts w:ascii="Times New Roman" w:eastAsia="Times New Roman" w:hAnsi="Times New Roman"/>
                <w:noProof/>
              </w:rPr>
              <w:t>4.3 Sustainable financing mechanisms in place at national level.</w:t>
            </w:r>
          </w:p>
          <w:p w:rsidR="00591870" w:rsidRPr="00591870" w:rsidRDefault="003462D5" w:rsidP="003468E4">
            <w:pPr>
              <w:spacing w:after="0" w:line="240" w:lineRule="auto"/>
              <w:rPr>
                <w:rFonts w:ascii="Times New Roman" w:eastAsia="Times New Roman" w:hAnsi="Times New Roman"/>
              </w:rPr>
            </w:pPr>
            <w:r>
              <w:rPr>
                <w:rFonts w:ascii="Times New Roman" w:eastAsia="Times New Roman" w:hAnsi="Times New Roman"/>
              </w:rPr>
              <w:fldChar w:fldCharType="end"/>
            </w:r>
            <w:bookmarkEnd w:id="22"/>
          </w:p>
        </w:tc>
        <w:bookmarkStart w:id="23" w:name="A_ExpectedOutPut_01"/>
        <w:tc>
          <w:tcPr>
            <w:tcW w:w="1302" w:type="pct"/>
            <w:shd w:val="clear" w:color="auto" w:fill="FFFFFF"/>
          </w:tcPr>
          <w:p w:rsidR="003468E4" w:rsidRPr="003468E4" w:rsidRDefault="003462D5" w:rsidP="003468E4">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8E4" w:rsidRPr="003468E4">
              <w:rPr>
                <w:rFonts w:ascii="Times New Roman" w:eastAsia="Times New Roman" w:hAnsi="Times New Roman"/>
                <w:noProof/>
              </w:rPr>
              <w:t xml:space="preserve">4.1.1 Institutional capacities for management of environment strengthened. Six national institutions (CNDD, ANGE, FNE and the three Convention coordinating committees) will have the institutional capacity (mandate, influence, connectivity) to address global environment Conventions. </w:t>
            </w:r>
          </w:p>
          <w:p w:rsidR="003468E4" w:rsidRPr="003468E4" w:rsidRDefault="003468E4" w:rsidP="003468E4">
            <w:pPr>
              <w:spacing w:after="0" w:line="240" w:lineRule="auto"/>
              <w:rPr>
                <w:rFonts w:ascii="Times New Roman" w:eastAsia="Times New Roman" w:hAnsi="Times New Roman"/>
                <w:noProof/>
              </w:rPr>
            </w:pPr>
            <w:r w:rsidRPr="003468E4">
              <w:rPr>
                <w:rFonts w:ascii="Times New Roman" w:eastAsia="Times New Roman" w:hAnsi="Times New Roman"/>
                <w:noProof/>
              </w:rPr>
              <w:t>4.1.2 Management capacities for implementation of convention guidelines and Reporting enhanced. The six national institutions (above) and all organizations responsible for the national decentralization process will have the organizational and individual capacity (structures, processes, procedures, human resources) to address Global environment Conventions.</w:t>
            </w:r>
          </w:p>
          <w:p w:rsidR="00591870" w:rsidRPr="00591870" w:rsidRDefault="003468E4" w:rsidP="003468E4">
            <w:pPr>
              <w:spacing w:after="0" w:line="240" w:lineRule="auto"/>
              <w:rPr>
                <w:rFonts w:ascii="Times New Roman" w:eastAsia="Times New Roman" w:hAnsi="Times New Roman"/>
              </w:rPr>
            </w:pPr>
            <w:r w:rsidRPr="003468E4">
              <w:rPr>
                <w:rFonts w:ascii="Times New Roman" w:eastAsia="Times New Roman" w:hAnsi="Times New Roman"/>
                <w:noProof/>
              </w:rPr>
              <w:t xml:space="preserve">4.3.1 Sustainable financing </w:t>
            </w:r>
            <w:r w:rsidRPr="003468E4">
              <w:rPr>
                <w:rFonts w:ascii="Times New Roman" w:eastAsia="Times New Roman" w:hAnsi="Times New Roman"/>
                <w:noProof/>
              </w:rPr>
              <w:lastRenderedPageBreak/>
              <w:t>mechanisms developed. The National Environment Fund (FNE) will be operational, effective, and allocating considerable resources to implementing the global environment Conventions.</w:t>
            </w:r>
            <w:r w:rsidR="003462D5">
              <w:rPr>
                <w:rFonts w:ascii="Times New Roman" w:eastAsia="Times New Roman" w:hAnsi="Times New Roman"/>
              </w:rPr>
              <w:fldChar w:fldCharType="end"/>
            </w:r>
            <w:bookmarkEnd w:id="23"/>
          </w:p>
        </w:tc>
        <w:bookmarkStart w:id="24" w:name="A_TF_01"/>
        <w:tc>
          <w:tcPr>
            <w:tcW w:w="379"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A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4"/>
          </w:p>
        </w:tc>
        <w:bookmarkStart w:id="25" w:name="A_GA_01"/>
        <w:tc>
          <w:tcPr>
            <w:tcW w:w="485" w:type="pct"/>
            <w:shd w:val="clear" w:color="auto" w:fill="FFFFFF"/>
          </w:tcPr>
          <w:p w:rsidR="00591870" w:rsidRPr="00591870" w:rsidRDefault="00591870" w:rsidP="00EA6618">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A265F7">
              <w:rPr>
                <w:rFonts w:ascii="Times New Roman" w:eastAsia="Times New Roman" w:hAnsi="Times New Roman"/>
                <w:noProof/>
                <w:sz w:val="20"/>
                <w:szCs w:val="20"/>
              </w:rPr>
              <w:t>770,00</w:t>
            </w:r>
            <w:r w:rsidR="00E43590">
              <w:rPr>
                <w:rFonts w:ascii="Times New Roman" w:eastAsia="Times New Roman" w:hAnsi="Times New Roman"/>
                <w:noProof/>
                <w:sz w:val="20"/>
                <w:szCs w:val="20"/>
              </w:rPr>
              <w:t>0</w:t>
            </w:r>
            <w:r w:rsidRPr="00591870">
              <w:rPr>
                <w:rFonts w:ascii="Times New Roman" w:eastAsia="Times New Roman" w:hAnsi="Times New Roman"/>
                <w:sz w:val="20"/>
                <w:szCs w:val="20"/>
              </w:rPr>
              <w:fldChar w:fldCharType="end"/>
            </w:r>
            <w:bookmarkEnd w:id="25"/>
          </w:p>
        </w:tc>
        <w:bookmarkStart w:id="26" w:name="A_CO_01"/>
        <w:tc>
          <w:tcPr>
            <w:tcW w:w="714" w:type="pct"/>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950,000</w:t>
            </w:r>
            <w:r w:rsidRPr="00591870">
              <w:rPr>
                <w:rFonts w:ascii="Times New Roman" w:eastAsia="Times New Roman" w:hAnsi="Times New Roman"/>
              </w:rPr>
              <w:fldChar w:fldCharType="end"/>
            </w:r>
            <w:bookmarkEnd w:id="26"/>
          </w:p>
        </w:tc>
      </w:tr>
      <w:bookmarkStart w:id="27" w:name="focalAreaObj_02"/>
      <w:tr w:rsidR="00591870" w:rsidRPr="007D0D7F" w:rsidTr="00591870">
        <w:trPr>
          <w:jc w:val="center"/>
        </w:trPr>
        <w:tc>
          <w:tcPr>
            <w:tcW w:w="846"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7"/>
            <w:r w:rsidRPr="00591870">
              <w:rPr>
                <w:rFonts w:ascii="Times New Roman" w:eastAsia="Times New Roman" w:hAnsi="Times New Roman"/>
              </w:rPr>
              <w:t xml:space="preserve">    </w:t>
            </w:r>
            <w:bookmarkStart w:id="28" w:name="sec_fa_obj_02"/>
            <w:r w:rsidRPr="00591870">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8"/>
          </w:p>
        </w:tc>
        <w:bookmarkStart w:id="29" w:name="A_ExpectedOutCome_02"/>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
          </w:p>
        </w:tc>
        <w:bookmarkStart w:id="30" w:name="A_ExpectedOutPut_02"/>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0"/>
          </w:p>
        </w:tc>
        <w:bookmarkStart w:id="31" w:name="A_TF_02"/>
        <w:tc>
          <w:tcPr>
            <w:tcW w:w="379"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31"/>
          </w:p>
        </w:tc>
        <w:bookmarkStart w:id="32" w:name="A_GA_02"/>
        <w:tc>
          <w:tcPr>
            <w:tcW w:w="485" w:type="pct"/>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32"/>
          </w:p>
        </w:tc>
        <w:bookmarkStart w:id="33" w:name="A_CO_02"/>
        <w:tc>
          <w:tcPr>
            <w:tcW w:w="714" w:type="pct"/>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33"/>
          </w:p>
        </w:tc>
      </w:tr>
      <w:bookmarkStart w:id="34" w:name="focalAreaObj_03"/>
      <w:tr w:rsidR="00591870" w:rsidRPr="007D0D7F" w:rsidTr="00591870">
        <w:trPr>
          <w:jc w:val="center"/>
        </w:trPr>
        <w:tc>
          <w:tcPr>
            <w:tcW w:w="846" w:type="pct"/>
            <w:tcBorders>
              <w:bottom w:val="single" w:sz="4" w:space="0" w:color="auto"/>
            </w:tcBorders>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34"/>
            <w:r w:rsidRPr="00591870">
              <w:rPr>
                <w:rFonts w:ascii="Times New Roman" w:eastAsia="Times New Roman" w:hAnsi="Times New Roman"/>
              </w:rPr>
              <w:t xml:space="preserve">    </w:t>
            </w:r>
            <w:bookmarkStart w:id="35" w:name="sec_fa_obj_03"/>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35"/>
          </w:p>
        </w:tc>
        <w:bookmarkStart w:id="36" w:name="A_ExpectedOutCome_03"/>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6"/>
          </w:p>
        </w:tc>
        <w:bookmarkStart w:id="37" w:name="A_ExpectedOutPut_03"/>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7"/>
          </w:p>
        </w:tc>
        <w:bookmarkStart w:id="38" w:name="A_TF_03"/>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38"/>
          </w:p>
        </w:tc>
        <w:bookmarkStart w:id="39" w:name="A_GA_03"/>
        <w:tc>
          <w:tcPr>
            <w:tcW w:w="485"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39"/>
          </w:p>
        </w:tc>
        <w:bookmarkStart w:id="40" w:name="A_CO_03"/>
        <w:tc>
          <w:tcPr>
            <w:tcW w:w="714"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0"/>
          </w:p>
        </w:tc>
      </w:tr>
      <w:bookmarkStart w:id="41" w:name="focalAreaObj_04"/>
      <w:tr w:rsidR="00591870" w:rsidRPr="007D0D7F" w:rsidTr="00591870">
        <w:trPr>
          <w:jc w:val="center"/>
        </w:trPr>
        <w:tc>
          <w:tcPr>
            <w:tcW w:w="846" w:type="pct"/>
            <w:tcBorders>
              <w:bottom w:val="single" w:sz="4" w:space="0" w:color="auto"/>
            </w:tcBorders>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41"/>
            <w:r w:rsidRPr="00591870">
              <w:rPr>
                <w:rFonts w:ascii="Times New Roman" w:eastAsia="Times New Roman" w:hAnsi="Times New Roman"/>
              </w:rPr>
              <w:t xml:space="preserve">    </w:t>
            </w:r>
            <w:bookmarkStart w:id="42" w:name="sec_fa_obj_04"/>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42"/>
          </w:p>
        </w:tc>
        <w:bookmarkStart w:id="43" w:name="A_ExpectedOutCome_04"/>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3"/>
          </w:p>
        </w:tc>
        <w:bookmarkStart w:id="44" w:name="A_ExpectedOutPut_04"/>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4"/>
          </w:p>
        </w:tc>
        <w:bookmarkStart w:id="45" w:name="A_TF_04"/>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45"/>
          </w:p>
        </w:tc>
        <w:bookmarkStart w:id="46" w:name="A_GA_04"/>
        <w:tc>
          <w:tcPr>
            <w:tcW w:w="485"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6"/>
          </w:p>
        </w:tc>
        <w:bookmarkStart w:id="47" w:name="A_CO_04"/>
        <w:tc>
          <w:tcPr>
            <w:tcW w:w="714"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47"/>
          </w:p>
        </w:tc>
      </w:tr>
      <w:bookmarkStart w:id="48" w:name="focalAreaObj_05"/>
      <w:tr w:rsidR="00591870" w:rsidRPr="007D0D7F" w:rsidTr="00591870">
        <w:trPr>
          <w:trHeight w:val="278"/>
          <w:jc w:val="center"/>
        </w:trPr>
        <w:tc>
          <w:tcPr>
            <w:tcW w:w="846" w:type="pct"/>
            <w:tcBorders>
              <w:bottom w:val="single" w:sz="4" w:space="0" w:color="auto"/>
            </w:tcBorders>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48"/>
            <w:r w:rsidRPr="00591870">
              <w:rPr>
                <w:rFonts w:ascii="Times New Roman" w:eastAsia="Times New Roman" w:hAnsi="Times New Roman"/>
              </w:rPr>
              <w:t xml:space="preserve">    </w:t>
            </w:r>
            <w:bookmarkStart w:id="49" w:name="sec_fa_obj_05"/>
            <w:r w:rsidRPr="00591870">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49"/>
          </w:p>
        </w:tc>
        <w:bookmarkStart w:id="50" w:name="A_ExpectedOutCome_05"/>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0"/>
          </w:p>
        </w:tc>
        <w:bookmarkStart w:id="51" w:name="A_ExpectedOutPut_05"/>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1"/>
          </w:p>
        </w:tc>
        <w:bookmarkStart w:id="52" w:name="A_TF_05"/>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52"/>
          </w:p>
        </w:tc>
        <w:bookmarkStart w:id="53" w:name="A_GA_05"/>
        <w:tc>
          <w:tcPr>
            <w:tcW w:w="485"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53"/>
          </w:p>
        </w:tc>
        <w:bookmarkStart w:id="54" w:name="A_CO_05"/>
        <w:tc>
          <w:tcPr>
            <w:tcW w:w="714"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54"/>
          </w:p>
        </w:tc>
      </w:tr>
      <w:bookmarkStart w:id="55" w:name="focalAreaObj_06"/>
      <w:tr w:rsidR="00591870" w:rsidRPr="007D0D7F" w:rsidTr="00591870">
        <w:trPr>
          <w:jc w:val="center"/>
        </w:trPr>
        <w:tc>
          <w:tcPr>
            <w:tcW w:w="846" w:type="pct"/>
            <w:tcBorders>
              <w:bottom w:val="single" w:sz="4" w:space="0" w:color="auto"/>
            </w:tcBorders>
            <w:shd w:val="clear" w:color="auto" w:fill="FFFFFF"/>
          </w:tcPr>
          <w:p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55"/>
            <w:r w:rsidR="00591870" w:rsidRPr="00591870">
              <w:rPr>
                <w:rFonts w:ascii="Times New Roman" w:eastAsia="Times New Roman" w:hAnsi="Times New Roman"/>
              </w:rPr>
              <w:t xml:space="preserve">   </w:t>
            </w:r>
            <w:bookmarkStart w:id="56" w:name="MFA_08"/>
            <w:r w:rsidR="00591870" w:rsidRPr="00591870">
              <w:rPr>
                <w:rFonts w:ascii="Times New Roman" w:eastAsia="Times New Roman" w:hAnsi="Times New Roman"/>
              </w:rPr>
              <w:t xml:space="preserve"> </w:t>
            </w:r>
            <w:bookmarkStart w:id="57" w:name="sec_fa_obj_06"/>
            <w:bookmarkEnd w:id="56"/>
            <w:r>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57"/>
          </w:p>
        </w:tc>
        <w:bookmarkStart w:id="58" w:name="A_ExpectedOutCome_06"/>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8"/>
          </w:p>
        </w:tc>
        <w:bookmarkStart w:id="59" w:name="A_ExpectedOutPut_06"/>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9"/>
          </w:p>
        </w:tc>
        <w:bookmarkStart w:id="60" w:name="A_TF_06"/>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60"/>
          </w:p>
        </w:tc>
        <w:bookmarkStart w:id="61" w:name="A_GA_06"/>
        <w:tc>
          <w:tcPr>
            <w:tcW w:w="485"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6"/>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1"/>
          </w:p>
        </w:tc>
        <w:bookmarkStart w:id="62" w:name="A_CO_06"/>
        <w:tc>
          <w:tcPr>
            <w:tcW w:w="714"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2"/>
          </w:p>
        </w:tc>
      </w:tr>
      <w:bookmarkStart w:id="63" w:name="focalAreaObj_07"/>
      <w:tr w:rsidR="00591870" w:rsidRPr="007D0D7F" w:rsidTr="00591870">
        <w:trPr>
          <w:jc w:val="center"/>
        </w:trPr>
        <w:tc>
          <w:tcPr>
            <w:tcW w:w="846" w:type="pct"/>
            <w:tcBorders>
              <w:bottom w:val="single" w:sz="4" w:space="0" w:color="auto"/>
            </w:tcBorders>
            <w:shd w:val="clear" w:color="auto" w:fill="FFFFFF"/>
          </w:tcPr>
          <w:p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63"/>
            <w:r w:rsidR="00591870" w:rsidRPr="00591870">
              <w:rPr>
                <w:rFonts w:ascii="Times New Roman" w:eastAsia="Times New Roman" w:hAnsi="Times New Roman"/>
              </w:rPr>
              <w:t xml:space="preserve">    </w:t>
            </w:r>
            <w:bookmarkStart w:id="64" w:name="sec_fa_obj_07"/>
            <w:r>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64"/>
          </w:p>
        </w:tc>
        <w:bookmarkStart w:id="65" w:name="A_ExpectedOutCome_07"/>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5"/>
          </w:p>
        </w:tc>
        <w:bookmarkStart w:id="66" w:name="A_ExpectedOutPut_07"/>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6"/>
          </w:p>
        </w:tc>
        <w:bookmarkStart w:id="67" w:name="A_TF_07"/>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67"/>
          </w:p>
        </w:tc>
        <w:bookmarkStart w:id="68" w:name="A_GA_07"/>
        <w:tc>
          <w:tcPr>
            <w:tcW w:w="485"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7"/>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8"/>
          </w:p>
        </w:tc>
        <w:bookmarkStart w:id="69" w:name="A_CO_07"/>
        <w:tc>
          <w:tcPr>
            <w:tcW w:w="714"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9"/>
          </w:p>
        </w:tc>
      </w:tr>
      <w:bookmarkStart w:id="70" w:name="focalAreaObj_08"/>
      <w:tr w:rsidR="00591870" w:rsidRPr="007D0D7F" w:rsidTr="00591870">
        <w:trPr>
          <w:jc w:val="center"/>
        </w:trPr>
        <w:tc>
          <w:tcPr>
            <w:tcW w:w="846" w:type="pct"/>
            <w:tcBorders>
              <w:bottom w:val="single" w:sz="4" w:space="0" w:color="auto"/>
            </w:tcBorders>
            <w:shd w:val="clear" w:color="auto" w:fill="FFFFFF"/>
          </w:tcPr>
          <w:p w:rsidR="00591870" w:rsidRPr="00591870" w:rsidRDefault="003462D5"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70"/>
            <w:r w:rsidR="00591870" w:rsidRPr="00591870">
              <w:rPr>
                <w:rFonts w:ascii="Times New Roman" w:eastAsia="Times New Roman" w:hAnsi="Times New Roman"/>
              </w:rPr>
              <w:t xml:space="preserve">    </w:t>
            </w:r>
            <w:bookmarkStart w:id="71" w:name="sec_fa_obj_08"/>
            <w:r>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71"/>
          </w:p>
        </w:tc>
        <w:bookmarkStart w:id="72" w:name="A_ExpectedOutCome_08"/>
        <w:tc>
          <w:tcPr>
            <w:tcW w:w="1274"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2"/>
          </w:p>
        </w:tc>
        <w:bookmarkStart w:id="73" w:name="A_ExpectedOutPut_08"/>
        <w:tc>
          <w:tcPr>
            <w:tcW w:w="1302" w:type="pct"/>
            <w:shd w:val="clear" w:color="auto" w:fill="FFFFFF"/>
          </w:tcPr>
          <w:p w:rsidR="00591870" w:rsidRPr="00591870" w:rsidRDefault="003462D5"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3"/>
          </w:p>
        </w:tc>
        <w:bookmarkStart w:id="74" w:name="A_TF_08"/>
        <w:tc>
          <w:tcPr>
            <w:tcW w:w="379"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74"/>
          </w:p>
        </w:tc>
        <w:bookmarkStart w:id="75" w:name="A_GA_08"/>
        <w:tc>
          <w:tcPr>
            <w:tcW w:w="485"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8"/>
                  <w:enabled/>
                  <w:calcOnExit/>
                  <w:textInput>
                    <w:type w:val="number"/>
                    <w:format w:val="#,##0"/>
                  </w:textInput>
                </w:ffData>
              </w:fldChar>
            </w:r>
            <w:r>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75"/>
          </w:p>
        </w:tc>
        <w:bookmarkStart w:id="76" w:name="A_CO_08"/>
        <w:tc>
          <w:tcPr>
            <w:tcW w:w="714" w:type="pct"/>
            <w:tcBorders>
              <w:bottom w:val="sing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6"/>
          </w:p>
        </w:tc>
      </w:tr>
      <w:tr w:rsidR="00591870" w:rsidRPr="007D0D7F" w:rsidTr="00591870">
        <w:trPr>
          <w:jc w:val="center"/>
        </w:trPr>
        <w:tc>
          <w:tcPr>
            <w:tcW w:w="3422" w:type="pct"/>
            <w:gridSpan w:val="3"/>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77" w:name="totalProjCostGA"/>
        <w:tc>
          <w:tcPr>
            <w:tcW w:w="485" w:type="pct"/>
            <w:tcBorders>
              <w:top w:val="double" w:sz="4" w:space="0" w:color="auto"/>
              <w:bottom w:val="doub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0468D5">
              <w:rPr>
                <w:rFonts w:ascii="Times New Roman" w:eastAsia="Times New Roman" w:hAnsi="Times New Roman"/>
                <w:noProof/>
              </w:rPr>
              <w:instrText>770,000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770,000</w:t>
            </w:r>
            <w:r>
              <w:rPr>
                <w:rFonts w:ascii="Times New Roman" w:eastAsia="Times New Roman" w:hAnsi="Times New Roman"/>
              </w:rPr>
              <w:fldChar w:fldCharType="end"/>
            </w:r>
            <w:bookmarkEnd w:id="77"/>
          </w:p>
        </w:tc>
        <w:bookmarkStart w:id="78" w:name="totalProjCostCOFIN"/>
        <w:tc>
          <w:tcPr>
            <w:tcW w:w="714" w:type="pct"/>
            <w:tcBorders>
              <w:top w:val="double" w:sz="4" w:space="0" w:color="auto"/>
              <w:bottom w:val="double" w:sz="4" w:space="0" w:color="auto"/>
            </w:tcBorders>
            <w:shd w:val="clear" w:color="auto" w:fill="FFFFFF"/>
          </w:tcPr>
          <w:p w:rsidR="00591870" w:rsidRPr="00591870" w:rsidRDefault="003462D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0468D5">
              <w:rPr>
                <w:rFonts w:ascii="Times New Roman" w:eastAsia="Times New Roman" w:hAnsi="Times New Roman"/>
                <w:noProof/>
              </w:rPr>
              <w:instrText>950,000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950,000</w:t>
            </w:r>
            <w:r>
              <w:rPr>
                <w:rFonts w:ascii="Times New Roman" w:eastAsia="Times New Roman" w:hAnsi="Times New Roman"/>
              </w:rPr>
              <w:fldChar w:fldCharType="end"/>
            </w:r>
            <w:bookmarkEnd w:id="78"/>
          </w:p>
        </w:tc>
      </w:tr>
    </w:tbl>
    <w:p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591870">
        <w:rPr>
          <w:rFonts w:ascii="Times New Roman" w:eastAsia="Times New Roman" w:hAnsi="Times New Roman"/>
          <w:b/>
          <w:smallCaps/>
        </w:rPr>
        <w:t>Project Framework</w:t>
      </w:r>
    </w:p>
    <w:tbl>
      <w:tblPr>
        <w:tblW w:w="4988" w:type="pct"/>
        <w:jc w:val="center"/>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8"/>
        <w:gridCol w:w="2158"/>
        <w:gridCol w:w="2338"/>
        <w:gridCol w:w="901"/>
        <w:gridCol w:w="987"/>
        <w:gridCol w:w="1355"/>
      </w:tblGrid>
      <w:tr w:rsidR="00591870" w:rsidRPr="007D0D7F" w:rsidTr="00591870">
        <w:trPr>
          <w:trHeight w:val="260"/>
          <w:jc w:val="center"/>
        </w:trPr>
        <w:tc>
          <w:tcPr>
            <w:tcW w:w="5000" w:type="pct"/>
            <w:gridSpan w:val="7"/>
            <w:shd w:val="clear" w:color="auto" w:fill="FFFFFF"/>
          </w:tcPr>
          <w:p w:rsidR="00591870" w:rsidRPr="00591870" w:rsidRDefault="00591870" w:rsidP="00EA6618">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79" w:name="projectObjective"/>
            <w:r w:rsidR="003462D5">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3462D5">
              <w:rPr>
                <w:rFonts w:ascii="Times New Roman" w:eastAsia="Times New Roman" w:hAnsi="Times New Roman"/>
                <w:b/>
                <w:iCs/>
                <w:color w:val="000000"/>
              </w:rPr>
            </w:r>
            <w:r w:rsidR="003462D5">
              <w:rPr>
                <w:rFonts w:ascii="Times New Roman" w:eastAsia="Times New Roman" w:hAnsi="Times New Roman"/>
                <w:b/>
                <w:iCs/>
                <w:color w:val="000000"/>
              </w:rPr>
              <w:fldChar w:fldCharType="separate"/>
            </w:r>
            <w:r w:rsidR="00EA6618" w:rsidRPr="00EA6618">
              <w:rPr>
                <w:rFonts w:ascii="Times New Roman" w:eastAsia="Times New Roman" w:hAnsi="Times New Roman"/>
                <w:b/>
                <w:iCs/>
                <w:noProof/>
                <w:color w:val="000000"/>
              </w:rPr>
              <w:t>To Strengthen National and Decentralized Management for Global Environmental Benefits</w:t>
            </w:r>
            <w:r w:rsidR="003462D5">
              <w:rPr>
                <w:rFonts w:ascii="Times New Roman" w:eastAsia="Times New Roman" w:hAnsi="Times New Roman"/>
                <w:b/>
                <w:iCs/>
                <w:color w:val="000000"/>
              </w:rPr>
              <w:fldChar w:fldCharType="end"/>
            </w:r>
            <w:bookmarkEnd w:id="79"/>
          </w:p>
        </w:tc>
      </w:tr>
      <w:tr w:rsidR="00591870" w:rsidRPr="007D0D7F" w:rsidTr="00591870">
        <w:trPr>
          <w:trHeight w:val="260"/>
          <w:jc w:val="center"/>
        </w:trPr>
        <w:tc>
          <w:tcPr>
            <w:tcW w:w="993"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5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2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rsidTr="00591870">
        <w:trPr>
          <w:jc w:val="center"/>
        </w:trPr>
        <w:tc>
          <w:tcPr>
            <w:tcW w:w="993" w:type="pct"/>
            <w:shd w:val="clear" w:color="auto" w:fill="FFFFFF"/>
          </w:tcPr>
          <w:p w:rsidR="00591870" w:rsidRPr="00591870" w:rsidRDefault="00591870" w:rsidP="00A265F7">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0" w:name="projComp_01"/>
            <w:r w:rsidRPr="00591870">
              <w:rPr>
                <w:rFonts w:ascii="Times New Roman" w:eastAsia="Times New Roman" w:hAnsi="Times New Roman"/>
              </w:rPr>
              <w:fldChar w:fldCharType="begin">
                <w:ffData>
                  <w:name w:val="projComp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sidRPr="00A265F7">
              <w:rPr>
                <w:rFonts w:ascii="Times New Roman" w:eastAsia="Times New Roman" w:hAnsi="Times New Roman"/>
                <w:noProof/>
              </w:rPr>
              <w:t>The national institutional framework for environmental management</w:t>
            </w:r>
            <w:r w:rsidRPr="00591870">
              <w:rPr>
                <w:rFonts w:ascii="Times New Roman" w:eastAsia="Times New Roman" w:hAnsi="Times New Roman"/>
              </w:rPr>
              <w:fldChar w:fldCharType="end"/>
            </w:r>
            <w:bookmarkEnd w:id="80"/>
          </w:p>
        </w:tc>
        <w:bookmarkStart w:id="81" w:name="GrantType_01"/>
        <w:tc>
          <w:tcPr>
            <w:tcW w:w="425"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81"/>
          </w:p>
        </w:tc>
        <w:bookmarkStart w:id="82" w:name="ExpectedOutCome_01"/>
        <w:tc>
          <w:tcPr>
            <w:tcW w:w="999" w:type="pct"/>
            <w:shd w:val="clear" w:color="auto" w:fill="FFFFFF"/>
          </w:tcPr>
          <w:p w:rsidR="00591870" w:rsidRPr="00591870" w:rsidRDefault="00591870" w:rsidP="00EA6618">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A6618" w:rsidRPr="00EA6618">
              <w:rPr>
                <w:rFonts w:ascii="Times New Roman" w:eastAsia="Times New Roman" w:hAnsi="Times New Roman"/>
                <w:noProof/>
              </w:rPr>
              <w:t>Key national institutions will have the necessary absorptive capacities to manage their environment and natural resources in a way that meets their sustainable development priorities while at the same time delivers global environmental benefits.</w:t>
            </w:r>
            <w:r w:rsidRPr="00591870">
              <w:rPr>
                <w:rFonts w:ascii="Times New Roman" w:eastAsia="Times New Roman" w:hAnsi="Times New Roman"/>
              </w:rPr>
              <w:fldChar w:fldCharType="end"/>
            </w:r>
            <w:bookmarkEnd w:id="82"/>
          </w:p>
        </w:tc>
        <w:bookmarkStart w:id="83" w:name="ExpectedOutput_01"/>
        <w:tc>
          <w:tcPr>
            <w:tcW w:w="1082" w:type="pct"/>
            <w:shd w:val="clear" w:color="auto" w:fill="FFFFFF"/>
          </w:tcPr>
          <w:p w:rsidR="00485D63" w:rsidRDefault="00591870" w:rsidP="00485D63">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85D63">
              <w:rPr>
                <w:rFonts w:ascii="Times New Roman" w:eastAsia="Times New Roman" w:hAnsi="Times New Roman"/>
                <w:noProof/>
              </w:rPr>
              <w:t xml:space="preserve">- </w:t>
            </w:r>
            <w:r w:rsidR="00485D63" w:rsidRPr="00485D63">
              <w:rPr>
                <w:rFonts w:ascii="Times New Roman" w:eastAsia="Times New Roman" w:hAnsi="Times New Roman"/>
                <w:noProof/>
              </w:rPr>
              <w:t>CNDD Operational Plan</w:t>
            </w:r>
          </w:p>
          <w:p w:rsidR="00485D63" w:rsidRPr="00485D63" w:rsidRDefault="00485D63" w:rsidP="00485D63">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485D63">
              <w:rPr>
                <w:rFonts w:ascii="Times New Roman" w:eastAsia="Times New Roman" w:hAnsi="Times New Roman"/>
                <w:noProof/>
              </w:rPr>
              <w:t>Guidelines for decentralized management of the global environment</w:t>
            </w:r>
          </w:p>
          <w:p w:rsidR="00485D63" w:rsidRPr="00485D63" w:rsidRDefault="00485D63" w:rsidP="00485D63">
            <w:pPr>
              <w:spacing w:after="0" w:line="240" w:lineRule="auto"/>
              <w:rPr>
                <w:rFonts w:ascii="Times New Roman" w:eastAsia="Times New Roman" w:hAnsi="Times New Roman"/>
                <w:noProof/>
              </w:rPr>
            </w:pPr>
            <w:r>
              <w:rPr>
                <w:rFonts w:ascii="Times New Roman" w:eastAsia="Times New Roman" w:hAnsi="Times New Roman"/>
                <w:noProof/>
              </w:rPr>
              <w:t xml:space="preserve">- </w:t>
            </w:r>
            <w:r w:rsidRPr="00485D63">
              <w:rPr>
                <w:rFonts w:ascii="Times New Roman" w:eastAsia="Times New Roman" w:hAnsi="Times New Roman"/>
                <w:noProof/>
              </w:rPr>
              <w:t>Resource mobilization strategy</w:t>
            </w:r>
          </w:p>
          <w:p w:rsidR="00591870" w:rsidRPr="00591870" w:rsidRDefault="00485D63" w:rsidP="00485D63">
            <w:pPr>
              <w:spacing w:after="0" w:line="240" w:lineRule="auto"/>
              <w:rPr>
                <w:rFonts w:ascii="Times New Roman" w:eastAsia="Times New Roman" w:hAnsi="Times New Roman"/>
              </w:rPr>
            </w:pPr>
            <w:r>
              <w:rPr>
                <w:rFonts w:ascii="Times New Roman" w:eastAsia="Times New Roman" w:hAnsi="Times New Roman"/>
                <w:noProof/>
              </w:rPr>
              <w:t xml:space="preserve">- </w:t>
            </w:r>
            <w:r w:rsidRPr="00485D63">
              <w:rPr>
                <w:rFonts w:ascii="Times New Roman" w:eastAsia="Times New Roman" w:hAnsi="Times New Roman"/>
                <w:noProof/>
              </w:rPr>
              <w:t>Business Plan for Decentralized Decision-Making</w:t>
            </w:r>
            <w:r w:rsidR="00591870" w:rsidRPr="00591870">
              <w:rPr>
                <w:rFonts w:ascii="Times New Roman" w:eastAsia="Times New Roman" w:hAnsi="Times New Roman"/>
              </w:rPr>
              <w:fldChar w:fldCharType="end"/>
            </w:r>
            <w:bookmarkEnd w:id="83"/>
          </w:p>
        </w:tc>
        <w:bookmarkStart w:id="84" w:name="B_TF_01"/>
        <w:tc>
          <w:tcPr>
            <w:tcW w:w="417"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84"/>
          </w:p>
        </w:tc>
        <w:bookmarkStart w:id="85" w:name="B_GA_01"/>
        <w:tc>
          <w:tcPr>
            <w:tcW w:w="457" w:type="pct"/>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257,000</w:t>
            </w:r>
            <w:r w:rsidRPr="00591870">
              <w:rPr>
                <w:rFonts w:ascii="Times New Roman" w:eastAsia="Times New Roman" w:hAnsi="Times New Roman"/>
              </w:rPr>
              <w:fldChar w:fldCharType="end"/>
            </w:r>
            <w:bookmarkEnd w:id="85"/>
          </w:p>
        </w:tc>
        <w:bookmarkStart w:id="86" w:name="B_CO_01"/>
        <w:tc>
          <w:tcPr>
            <w:tcW w:w="627" w:type="pct"/>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333,000</w:t>
            </w:r>
            <w:r w:rsidRPr="00591870">
              <w:rPr>
                <w:rFonts w:ascii="Times New Roman" w:eastAsia="Times New Roman" w:hAnsi="Times New Roman"/>
              </w:rPr>
              <w:fldChar w:fldCharType="end"/>
            </w:r>
            <w:bookmarkEnd w:id="86"/>
          </w:p>
        </w:tc>
      </w:tr>
      <w:tr w:rsidR="00591870" w:rsidRPr="007D0D7F" w:rsidTr="00591870">
        <w:trPr>
          <w:jc w:val="center"/>
        </w:trPr>
        <w:tc>
          <w:tcPr>
            <w:tcW w:w="993" w:type="pct"/>
            <w:shd w:val="clear" w:color="auto" w:fill="FFFFFF"/>
          </w:tcPr>
          <w:p w:rsidR="00591870" w:rsidRPr="00591870" w:rsidRDefault="00591870" w:rsidP="00A265F7">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87" w:name="projComp_02"/>
            <w:r w:rsidRPr="00591870">
              <w:rPr>
                <w:rFonts w:ascii="Times New Roman" w:eastAsia="Times New Roman" w:hAnsi="Times New Roman"/>
              </w:rPr>
              <w:fldChar w:fldCharType="begin">
                <w:ffData>
                  <w:name w:val="projComp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sidRPr="00A265F7">
              <w:rPr>
                <w:rFonts w:ascii="Times New Roman" w:eastAsia="Times New Roman" w:hAnsi="Times New Roman"/>
                <w:noProof/>
              </w:rPr>
              <w:t>Decentralization of global environmental governance</w:t>
            </w:r>
            <w:r w:rsidRPr="00591870">
              <w:rPr>
                <w:rFonts w:ascii="Times New Roman" w:eastAsia="Times New Roman" w:hAnsi="Times New Roman"/>
              </w:rPr>
              <w:fldChar w:fldCharType="end"/>
            </w:r>
            <w:bookmarkEnd w:id="87"/>
          </w:p>
        </w:tc>
        <w:bookmarkStart w:id="88" w:name="GrantType_02"/>
        <w:tc>
          <w:tcPr>
            <w:tcW w:w="425"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88"/>
          </w:p>
        </w:tc>
        <w:bookmarkStart w:id="89" w:name="ExpectedOutCome_02"/>
        <w:tc>
          <w:tcPr>
            <w:tcW w:w="999" w:type="pct"/>
            <w:shd w:val="clear" w:color="auto" w:fill="FFFFFF"/>
          </w:tcPr>
          <w:p w:rsidR="00591870" w:rsidRPr="00591870" w:rsidRDefault="00591870" w:rsidP="00485D63">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85D63" w:rsidRPr="00485D63">
              <w:rPr>
                <w:rFonts w:ascii="Times New Roman" w:eastAsia="Times New Roman" w:hAnsi="Times New Roman"/>
                <w:noProof/>
              </w:rPr>
              <w:t>The capacities of eight (8) prefectures will have been strengthened to better govern their natural resources within their policy and planning frameworks of sustainable development.</w:t>
            </w:r>
            <w:r w:rsidRPr="00591870">
              <w:rPr>
                <w:rFonts w:ascii="Times New Roman" w:eastAsia="Times New Roman" w:hAnsi="Times New Roman"/>
              </w:rPr>
              <w:fldChar w:fldCharType="end"/>
            </w:r>
            <w:bookmarkEnd w:id="89"/>
          </w:p>
        </w:tc>
        <w:bookmarkStart w:id="90" w:name="ExpectedOutput_02"/>
        <w:tc>
          <w:tcPr>
            <w:tcW w:w="1082" w:type="pct"/>
            <w:shd w:val="clear" w:color="auto" w:fill="FFFFFF"/>
          </w:tcPr>
          <w:p w:rsidR="00485D63" w:rsidRPr="00485D63" w:rsidRDefault="00591870" w:rsidP="00485D63">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85D63">
              <w:rPr>
                <w:rFonts w:ascii="Times New Roman" w:eastAsia="Times New Roman" w:hAnsi="Times New Roman"/>
                <w:noProof/>
              </w:rPr>
              <w:t xml:space="preserve">- </w:t>
            </w:r>
            <w:r w:rsidR="00485D63" w:rsidRPr="00485D63">
              <w:rPr>
                <w:rFonts w:ascii="Times New Roman" w:eastAsia="Times New Roman" w:hAnsi="Times New Roman"/>
                <w:noProof/>
              </w:rPr>
              <w:t>Integrated Global Environmental and Sustainable Development</w:t>
            </w:r>
          </w:p>
          <w:p w:rsidR="00591870" w:rsidRPr="00591870" w:rsidRDefault="00485D63" w:rsidP="00485D63">
            <w:pPr>
              <w:spacing w:after="0" w:line="240" w:lineRule="auto"/>
              <w:rPr>
                <w:rFonts w:ascii="Times New Roman" w:eastAsia="Times New Roman" w:hAnsi="Times New Roman"/>
              </w:rPr>
            </w:pPr>
            <w:r>
              <w:rPr>
                <w:rFonts w:ascii="Times New Roman" w:eastAsia="Times New Roman" w:hAnsi="Times New Roman"/>
                <w:noProof/>
              </w:rPr>
              <w:t xml:space="preserve">- </w:t>
            </w:r>
            <w:r w:rsidRPr="00485D63">
              <w:rPr>
                <w:rFonts w:ascii="Times New Roman" w:eastAsia="Times New Roman" w:hAnsi="Times New Roman"/>
                <w:noProof/>
              </w:rPr>
              <w:t>Strengthened decentralized global environmental governance capacities</w:t>
            </w:r>
            <w:r w:rsidR="00591870" w:rsidRPr="00591870">
              <w:rPr>
                <w:rFonts w:ascii="Times New Roman" w:eastAsia="Times New Roman" w:hAnsi="Times New Roman"/>
              </w:rPr>
              <w:fldChar w:fldCharType="end"/>
            </w:r>
            <w:bookmarkEnd w:id="90"/>
          </w:p>
        </w:tc>
        <w:bookmarkStart w:id="91" w:name="B_TF_02"/>
        <w:tc>
          <w:tcPr>
            <w:tcW w:w="417"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1"/>
          </w:p>
        </w:tc>
        <w:bookmarkStart w:id="92" w:name="B_GA_02"/>
        <w:tc>
          <w:tcPr>
            <w:tcW w:w="457" w:type="pct"/>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294,000</w:t>
            </w:r>
            <w:r w:rsidRPr="00591870">
              <w:rPr>
                <w:rFonts w:ascii="Times New Roman" w:eastAsia="Times New Roman" w:hAnsi="Times New Roman"/>
              </w:rPr>
              <w:fldChar w:fldCharType="end"/>
            </w:r>
            <w:bookmarkEnd w:id="92"/>
          </w:p>
        </w:tc>
        <w:bookmarkStart w:id="93" w:name="B_CO_02"/>
        <w:tc>
          <w:tcPr>
            <w:tcW w:w="627" w:type="pct"/>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303,000</w:t>
            </w:r>
            <w:r w:rsidRPr="00591870">
              <w:rPr>
                <w:rFonts w:ascii="Times New Roman" w:eastAsia="Times New Roman" w:hAnsi="Times New Roman"/>
              </w:rPr>
              <w:fldChar w:fldCharType="end"/>
            </w:r>
            <w:bookmarkEnd w:id="93"/>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A265F7">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94" w:name="projComp_03"/>
            <w:r w:rsidRPr="00591870">
              <w:rPr>
                <w:rFonts w:ascii="Times New Roman" w:eastAsia="Times New Roman" w:hAnsi="Times New Roman"/>
              </w:rPr>
              <w:fldChar w:fldCharType="begin">
                <w:ffData>
                  <w:name w:val="projComp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sidRPr="00A265F7">
              <w:rPr>
                <w:rFonts w:ascii="Times New Roman" w:eastAsia="Times New Roman" w:hAnsi="Times New Roman"/>
                <w:noProof/>
              </w:rPr>
              <w:t>Enhancing commitment to decentralized governance of the global environment</w:t>
            </w:r>
            <w:r w:rsidRPr="00591870">
              <w:rPr>
                <w:rFonts w:ascii="Times New Roman" w:eastAsia="Times New Roman" w:hAnsi="Times New Roman"/>
              </w:rPr>
              <w:fldChar w:fldCharType="end"/>
            </w:r>
            <w:bookmarkEnd w:id="94"/>
          </w:p>
        </w:tc>
        <w:bookmarkStart w:id="95" w:name="GrantType_03"/>
        <w:tc>
          <w:tcPr>
            <w:tcW w:w="425" w:type="pct"/>
            <w:shd w:val="clear" w:color="auto" w:fill="FFFFFF"/>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3"/>
                  <w:enabled/>
                  <w:calcOnExit w:val="0"/>
                  <w:ddList>
                    <w:result w:val="1"/>
                    <w:listEntry w:val="(select)"/>
                    <w:listEntry w:val="TA"/>
                    <w:listEntry w:val="Inv"/>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95"/>
          </w:p>
        </w:tc>
        <w:bookmarkStart w:id="96" w:name="ExpectedOutCome_03"/>
        <w:tc>
          <w:tcPr>
            <w:tcW w:w="999" w:type="pct"/>
            <w:shd w:val="clear" w:color="auto" w:fill="FFFFFF"/>
          </w:tcPr>
          <w:p w:rsidR="00591870" w:rsidRPr="00591870" w:rsidRDefault="00591870" w:rsidP="0073455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34557" w:rsidRPr="00734557">
              <w:rPr>
                <w:rFonts w:ascii="Times New Roman" w:eastAsia="Times New Roman" w:hAnsi="Times New Roman"/>
                <w:noProof/>
              </w:rPr>
              <w:t>Enhanced awareness and long-term commitment to decentralized governance of the global environment</w:t>
            </w:r>
            <w:r w:rsidRPr="00591870">
              <w:rPr>
                <w:rFonts w:ascii="Times New Roman" w:eastAsia="Times New Roman" w:hAnsi="Times New Roman"/>
              </w:rPr>
              <w:fldChar w:fldCharType="end"/>
            </w:r>
            <w:bookmarkEnd w:id="96"/>
          </w:p>
        </w:tc>
        <w:bookmarkStart w:id="97" w:name="ExpectedOutput_03"/>
        <w:tc>
          <w:tcPr>
            <w:tcW w:w="1082" w:type="pct"/>
            <w:shd w:val="clear" w:color="auto" w:fill="FFFFFF"/>
          </w:tcPr>
          <w:p w:rsidR="00734557" w:rsidRPr="00734557" w:rsidRDefault="00591870" w:rsidP="00734557">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34557">
              <w:rPr>
                <w:rFonts w:ascii="Times New Roman" w:eastAsia="Times New Roman" w:hAnsi="Times New Roman"/>
                <w:noProof/>
              </w:rPr>
              <w:t xml:space="preserve">- </w:t>
            </w:r>
            <w:r w:rsidR="00734557" w:rsidRPr="00734557">
              <w:rPr>
                <w:rFonts w:ascii="Times New Roman" w:eastAsia="Times New Roman" w:hAnsi="Times New Roman"/>
                <w:noProof/>
              </w:rPr>
              <w:t>Broad-based public awareness campaign</w:t>
            </w:r>
          </w:p>
          <w:p w:rsidR="00591870" w:rsidRPr="00591870" w:rsidRDefault="00734557" w:rsidP="00734557">
            <w:pPr>
              <w:spacing w:after="0" w:line="240" w:lineRule="auto"/>
              <w:rPr>
                <w:rFonts w:ascii="Times New Roman" w:eastAsia="Times New Roman" w:hAnsi="Times New Roman"/>
              </w:rPr>
            </w:pPr>
            <w:r>
              <w:rPr>
                <w:rFonts w:ascii="Times New Roman" w:eastAsia="Times New Roman" w:hAnsi="Times New Roman"/>
                <w:noProof/>
              </w:rPr>
              <w:t xml:space="preserve">- </w:t>
            </w:r>
            <w:r w:rsidRPr="00734557">
              <w:rPr>
                <w:rFonts w:ascii="Times New Roman" w:eastAsia="Times New Roman" w:hAnsi="Times New Roman"/>
                <w:noProof/>
              </w:rPr>
              <w:t>Disseminating lessons learned</w:t>
            </w:r>
            <w:r w:rsidR="00591870" w:rsidRPr="00591870">
              <w:rPr>
                <w:rFonts w:ascii="Times New Roman" w:eastAsia="Times New Roman" w:hAnsi="Times New Roman"/>
              </w:rPr>
              <w:fldChar w:fldCharType="end"/>
            </w:r>
            <w:bookmarkEnd w:id="97"/>
          </w:p>
        </w:tc>
        <w:bookmarkStart w:id="98" w:name="B_TF_03"/>
        <w:tc>
          <w:tcPr>
            <w:tcW w:w="417"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98"/>
          </w:p>
        </w:tc>
        <w:bookmarkStart w:id="99" w:name="B_GA_03"/>
        <w:tc>
          <w:tcPr>
            <w:tcW w:w="457" w:type="pct"/>
            <w:tcBorders>
              <w:bottom w:val="single" w:sz="4" w:space="0" w:color="auto"/>
            </w:tcBorders>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149,000</w:t>
            </w:r>
            <w:r w:rsidRPr="00591870">
              <w:rPr>
                <w:rFonts w:ascii="Times New Roman" w:eastAsia="Times New Roman" w:hAnsi="Times New Roman"/>
              </w:rPr>
              <w:fldChar w:fldCharType="end"/>
            </w:r>
            <w:bookmarkEnd w:id="99"/>
          </w:p>
        </w:tc>
        <w:bookmarkStart w:id="100" w:name="B_CO_03"/>
        <w:tc>
          <w:tcPr>
            <w:tcW w:w="627" w:type="pct"/>
            <w:tcBorders>
              <w:bottom w:val="single" w:sz="4" w:space="0" w:color="auto"/>
            </w:tcBorders>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134,000</w:t>
            </w:r>
            <w:r w:rsidRPr="00591870">
              <w:rPr>
                <w:rFonts w:ascii="Times New Roman" w:eastAsia="Times New Roman" w:hAnsi="Times New Roman"/>
              </w:rPr>
              <w:fldChar w:fldCharType="end"/>
            </w:r>
            <w:bookmarkEnd w:id="100"/>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A265F7">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1" w:name="projComp_04"/>
            <w:r w:rsidR="00C32E90">
              <w:rPr>
                <w:rFonts w:ascii="Times New Roman" w:eastAsia="Times New Roman" w:hAnsi="Times New Roman"/>
              </w:rPr>
              <w:fldChar w:fldCharType="begin">
                <w:ffData>
                  <w:name w:val="projComp_04"/>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A265F7">
              <w:rPr>
                <w:rFonts w:ascii="Times New Roman" w:eastAsia="Times New Roman" w:hAnsi="Times New Roman"/>
                <w:noProof/>
              </w:rPr>
              <w:t> </w:t>
            </w:r>
            <w:r w:rsidR="00A265F7">
              <w:rPr>
                <w:rFonts w:ascii="Times New Roman" w:eastAsia="Times New Roman" w:hAnsi="Times New Roman"/>
                <w:noProof/>
              </w:rPr>
              <w:t> </w:t>
            </w:r>
            <w:r w:rsidR="00A265F7">
              <w:rPr>
                <w:rFonts w:ascii="Times New Roman" w:eastAsia="Times New Roman" w:hAnsi="Times New Roman"/>
                <w:noProof/>
              </w:rPr>
              <w:t> </w:t>
            </w:r>
            <w:r w:rsidR="00A265F7">
              <w:rPr>
                <w:rFonts w:ascii="Times New Roman" w:eastAsia="Times New Roman" w:hAnsi="Times New Roman"/>
                <w:noProof/>
              </w:rPr>
              <w:t> </w:t>
            </w:r>
            <w:r w:rsidR="00A265F7">
              <w:rPr>
                <w:rFonts w:ascii="Times New Roman" w:eastAsia="Times New Roman" w:hAnsi="Times New Roman"/>
                <w:noProof/>
              </w:rPr>
              <w:t> </w:t>
            </w:r>
            <w:r w:rsidR="00C32E90">
              <w:rPr>
                <w:rFonts w:ascii="Times New Roman" w:eastAsia="Times New Roman" w:hAnsi="Times New Roman"/>
              </w:rPr>
              <w:fldChar w:fldCharType="end"/>
            </w:r>
            <w:bookmarkEnd w:id="101"/>
          </w:p>
        </w:tc>
        <w:bookmarkStart w:id="102" w:name="GrantType_04"/>
        <w:tc>
          <w:tcPr>
            <w:tcW w:w="425" w:type="pct"/>
            <w:shd w:val="clear" w:color="auto" w:fill="FFFFFF"/>
          </w:tcPr>
          <w:p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4"/>
                  <w:enabled/>
                  <w:calcOnExit w:val="0"/>
                  <w:ddList>
                    <w:listEntry w:val="(select)"/>
                    <w:listEntry w:val="TA"/>
                    <w:listEntry w:val="Inv"/>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2"/>
          </w:p>
        </w:tc>
        <w:bookmarkStart w:id="103" w:name="ExpectedOutCome_04"/>
        <w:tc>
          <w:tcPr>
            <w:tcW w:w="999" w:type="pct"/>
            <w:shd w:val="clear" w:color="auto" w:fill="FFFFFF"/>
          </w:tcPr>
          <w:p w:rsidR="00591870" w:rsidRPr="00591870" w:rsidRDefault="0025424C"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3"/>
          </w:p>
        </w:tc>
        <w:bookmarkStart w:id="104" w:name="ExpectedOutput_04"/>
        <w:tc>
          <w:tcPr>
            <w:tcW w:w="1082"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4"/>
          </w:p>
        </w:tc>
        <w:bookmarkStart w:id="105" w:name="B_TF_04"/>
        <w:tc>
          <w:tcPr>
            <w:tcW w:w="417"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05"/>
          </w:p>
        </w:tc>
        <w:bookmarkStart w:id="106" w:name="B_GA_04"/>
        <w:tc>
          <w:tcPr>
            <w:tcW w:w="45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6"/>
          </w:p>
        </w:tc>
        <w:bookmarkStart w:id="107" w:name="B_CO_04"/>
        <w:tc>
          <w:tcPr>
            <w:tcW w:w="62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07"/>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08" w:name="projComp_05"/>
            <w:r w:rsidR="00C32E90">
              <w:rPr>
                <w:rFonts w:ascii="Times New Roman" w:eastAsia="Times New Roman" w:hAnsi="Times New Roman"/>
              </w:rPr>
              <w:fldChar w:fldCharType="begin">
                <w:ffData>
                  <w:name w:val="projComp_05"/>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08"/>
          </w:p>
        </w:tc>
        <w:bookmarkStart w:id="109" w:name="GrantType_05"/>
        <w:tc>
          <w:tcPr>
            <w:tcW w:w="425" w:type="pct"/>
            <w:shd w:val="clear" w:color="auto" w:fill="FFFFFF"/>
          </w:tcPr>
          <w:p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5"/>
                  <w:enabled/>
                  <w:calcOnExit w:val="0"/>
                  <w:ddList>
                    <w:listEntry w:val="(select)"/>
                    <w:listEntry w:val="TA"/>
                    <w:listEntry w:val="Inv"/>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09"/>
          </w:p>
        </w:tc>
        <w:bookmarkStart w:id="110" w:name="ExpectedOutCome_05"/>
        <w:tc>
          <w:tcPr>
            <w:tcW w:w="999"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0"/>
          </w:p>
        </w:tc>
        <w:bookmarkStart w:id="111" w:name="ExpectedOutput_05"/>
        <w:tc>
          <w:tcPr>
            <w:tcW w:w="1082"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1"/>
          </w:p>
        </w:tc>
        <w:bookmarkStart w:id="112" w:name="B_TF_05"/>
        <w:tc>
          <w:tcPr>
            <w:tcW w:w="417"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12"/>
          </w:p>
        </w:tc>
        <w:bookmarkStart w:id="113" w:name="B_GA_05"/>
        <w:tc>
          <w:tcPr>
            <w:tcW w:w="45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3"/>
          </w:p>
        </w:tc>
        <w:bookmarkStart w:id="114" w:name="B_CO_05"/>
        <w:tc>
          <w:tcPr>
            <w:tcW w:w="62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4"/>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lastRenderedPageBreak/>
              <w:t xml:space="preserve"> </w:t>
            </w:r>
            <w:bookmarkStart w:id="115" w:name="projComp_06"/>
            <w:r w:rsidR="00C32E90">
              <w:rPr>
                <w:rFonts w:ascii="Times New Roman" w:eastAsia="Times New Roman" w:hAnsi="Times New Roman"/>
              </w:rPr>
              <w:fldChar w:fldCharType="begin">
                <w:ffData>
                  <w:name w:val="projComp_06"/>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15"/>
          </w:p>
        </w:tc>
        <w:bookmarkStart w:id="116" w:name="GrantType_06"/>
        <w:tc>
          <w:tcPr>
            <w:tcW w:w="425" w:type="pct"/>
            <w:shd w:val="clear" w:color="auto" w:fill="FFFFFF"/>
          </w:tcPr>
          <w:p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6"/>
                  <w:enabled/>
                  <w:calcOnExit w:val="0"/>
                  <w:ddList>
                    <w:listEntry w:val="(select)"/>
                    <w:listEntry w:val="TA"/>
                    <w:listEntry w:val="Inv"/>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16"/>
          </w:p>
        </w:tc>
        <w:bookmarkStart w:id="117" w:name="ExpectedOutCome_06"/>
        <w:tc>
          <w:tcPr>
            <w:tcW w:w="999"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7"/>
          </w:p>
        </w:tc>
        <w:bookmarkStart w:id="118" w:name="ExpectedOutput_06"/>
        <w:tc>
          <w:tcPr>
            <w:tcW w:w="1082"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18"/>
          </w:p>
        </w:tc>
        <w:bookmarkStart w:id="119" w:name="B_TF_06"/>
        <w:tc>
          <w:tcPr>
            <w:tcW w:w="417"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19"/>
          </w:p>
        </w:tc>
        <w:bookmarkStart w:id="120" w:name="B_GA_06"/>
        <w:tc>
          <w:tcPr>
            <w:tcW w:w="45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0"/>
          </w:p>
        </w:tc>
        <w:bookmarkStart w:id="121" w:name="B_CO_06"/>
        <w:tc>
          <w:tcPr>
            <w:tcW w:w="62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1"/>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C32E90">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2" w:name="projComp_07"/>
            <w:r w:rsidR="00C32E90">
              <w:rPr>
                <w:rFonts w:ascii="Times New Roman" w:eastAsia="Times New Roman" w:hAnsi="Times New Roman"/>
              </w:rPr>
              <w:fldChar w:fldCharType="begin">
                <w:ffData>
                  <w:name w:val="projComp_07"/>
                  <w:enabled/>
                  <w:calcOnExit w:val="0"/>
                  <w:textInput/>
                </w:ffData>
              </w:fldChar>
            </w:r>
            <w:r w:rsidR="00C32E90">
              <w:rPr>
                <w:rFonts w:ascii="Times New Roman" w:eastAsia="Times New Roman" w:hAnsi="Times New Roman"/>
              </w:rPr>
              <w:instrText xml:space="preserve"> FORMTEXT </w:instrText>
            </w:r>
            <w:r w:rsidR="00C32E90">
              <w:rPr>
                <w:rFonts w:ascii="Times New Roman" w:eastAsia="Times New Roman" w:hAnsi="Times New Roman"/>
              </w:rPr>
            </w:r>
            <w:r w:rsidR="00C32E90">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rPr>
              <w:fldChar w:fldCharType="end"/>
            </w:r>
            <w:bookmarkEnd w:id="122"/>
          </w:p>
        </w:tc>
        <w:bookmarkStart w:id="123" w:name="GrantType_07"/>
        <w:tc>
          <w:tcPr>
            <w:tcW w:w="425" w:type="pct"/>
            <w:shd w:val="clear" w:color="auto" w:fill="FFFFFF"/>
          </w:tcPr>
          <w:p w:rsidR="00591870" w:rsidRPr="00591870" w:rsidRDefault="00C32E90"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7"/>
                  <w:enabled/>
                  <w:calcOnExit w:val="0"/>
                  <w:ddList>
                    <w:listEntry w:val="(select)"/>
                    <w:listEntry w:val="TA"/>
                    <w:listEntry w:val="Inv"/>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23"/>
          </w:p>
        </w:tc>
        <w:bookmarkStart w:id="124" w:name="ExpectedOutCome_07"/>
        <w:tc>
          <w:tcPr>
            <w:tcW w:w="999"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4"/>
          </w:p>
        </w:tc>
        <w:bookmarkStart w:id="125" w:name="ExpectedOutput_07"/>
        <w:tc>
          <w:tcPr>
            <w:tcW w:w="1082" w:type="pct"/>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5"/>
          </w:p>
        </w:tc>
        <w:bookmarkStart w:id="126" w:name="B_TF_07"/>
        <w:tc>
          <w:tcPr>
            <w:tcW w:w="417" w:type="pct"/>
            <w:tcBorders>
              <w:bottom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26"/>
          </w:p>
        </w:tc>
        <w:bookmarkStart w:id="127" w:name="B_GA_07"/>
        <w:tc>
          <w:tcPr>
            <w:tcW w:w="45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7"/>
          </w:p>
        </w:tc>
        <w:bookmarkStart w:id="128" w:name="B_CO_07"/>
        <w:tc>
          <w:tcPr>
            <w:tcW w:w="627" w:type="pct"/>
            <w:tcBorders>
              <w:bottom w:val="single" w:sz="4" w:space="0" w:color="auto"/>
            </w:tcBorders>
            <w:shd w:val="clear" w:color="auto" w:fill="FFFFFF"/>
          </w:tcPr>
          <w:p w:rsidR="00591870" w:rsidRPr="00591870" w:rsidRDefault="000500A1"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8"/>
          </w:p>
        </w:tc>
      </w:tr>
      <w:tr w:rsidR="00591870" w:rsidRPr="007D0D7F" w:rsidTr="00591870">
        <w:trPr>
          <w:jc w:val="center"/>
        </w:trPr>
        <w:tc>
          <w:tcPr>
            <w:tcW w:w="993" w:type="pct"/>
            <w:tcBorders>
              <w:bottom w:val="single" w:sz="4" w:space="0" w:color="auto"/>
            </w:tcBorders>
            <w:shd w:val="clear" w:color="auto" w:fill="FFFFFF"/>
          </w:tcPr>
          <w:p w:rsidR="00591870" w:rsidRPr="00591870" w:rsidRDefault="00591870" w:rsidP="00D602CF">
            <w:pPr>
              <w:spacing w:after="0" w:line="240" w:lineRule="auto"/>
              <w:rPr>
                <w:rFonts w:ascii="Times New Roman" w:eastAsia="Times New Roman" w:hAnsi="Times New Roman"/>
              </w:rPr>
            </w:pPr>
            <w:r w:rsidRPr="00591870">
              <w:rPr>
                <w:rFonts w:ascii="Times New Roman" w:eastAsia="Times New Roman" w:hAnsi="Times New Roman"/>
              </w:rPr>
              <w:t xml:space="preserve"> </w:t>
            </w:r>
            <w:bookmarkStart w:id="129" w:name="projComp_08"/>
            <w:r w:rsidR="00D602CF">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sidR="00D602CF">
              <w:rPr>
                <w:rFonts w:ascii="Times New Roman" w:eastAsia="Times New Roman" w:hAnsi="Times New Roman"/>
              </w:rPr>
            </w:r>
            <w:r w:rsidR="00D602CF">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rPr>
              <w:fldChar w:fldCharType="end"/>
            </w:r>
            <w:bookmarkEnd w:id="129"/>
          </w:p>
        </w:tc>
        <w:bookmarkStart w:id="130" w:name="GrantType_08"/>
        <w:tc>
          <w:tcPr>
            <w:tcW w:w="425" w:type="pct"/>
            <w:shd w:val="clear" w:color="auto" w:fill="FFFFFF"/>
          </w:tcPr>
          <w:p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Pr>
                <w:rFonts w:ascii="Times New Roman" w:eastAsia="Times New Roman" w:hAnsi="Times New Roman"/>
              </w:rPr>
              <w:instrText xml:space="preserve"> FORMDROPDOWN </w:instrText>
            </w:r>
            <w:r>
              <w:rPr>
                <w:rFonts w:ascii="Times New Roman" w:eastAsia="Times New Roman" w:hAnsi="Times New Roman"/>
              </w:rPr>
            </w:r>
            <w:r>
              <w:rPr>
                <w:rFonts w:ascii="Times New Roman" w:eastAsia="Times New Roman" w:hAnsi="Times New Roman"/>
              </w:rPr>
              <w:fldChar w:fldCharType="end"/>
            </w:r>
            <w:bookmarkEnd w:id="130"/>
          </w:p>
        </w:tc>
        <w:bookmarkStart w:id="131" w:name="ExpectedOutCome_08"/>
        <w:tc>
          <w:tcPr>
            <w:tcW w:w="999" w:type="pct"/>
            <w:shd w:val="clear" w:color="auto" w:fill="FFFFFF"/>
          </w:tcPr>
          <w:p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1"/>
          </w:p>
        </w:tc>
        <w:bookmarkStart w:id="132" w:name="ExpectedOutput_08"/>
        <w:tc>
          <w:tcPr>
            <w:tcW w:w="1082" w:type="pct"/>
            <w:shd w:val="clear" w:color="auto" w:fill="FFFFFF"/>
          </w:tcPr>
          <w:p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2"/>
          </w:p>
        </w:tc>
        <w:bookmarkStart w:id="133" w:name="B_TF_08"/>
        <w:tc>
          <w:tcPr>
            <w:tcW w:w="417" w:type="pct"/>
            <w:tcBorders>
              <w:bottom w:val="single" w:sz="4" w:space="0" w:color="auto"/>
            </w:tcBorders>
            <w:shd w:val="clear" w:color="auto" w:fill="FFFFFF"/>
          </w:tcPr>
          <w:p w:rsidR="00591870" w:rsidRPr="00591870" w:rsidRDefault="00D602CF"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33"/>
          </w:p>
        </w:tc>
        <w:bookmarkStart w:id="134" w:name="B_GA_08"/>
        <w:tc>
          <w:tcPr>
            <w:tcW w:w="457" w:type="pct"/>
            <w:tcBorders>
              <w:bottom w:val="sing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4"/>
          </w:p>
        </w:tc>
        <w:bookmarkStart w:id="135" w:name="B_CO_08"/>
        <w:tc>
          <w:tcPr>
            <w:tcW w:w="627" w:type="pct"/>
            <w:tcBorders>
              <w:bottom w:val="sing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35"/>
          </w:p>
        </w:tc>
      </w:tr>
      <w:tr w:rsidR="00591870" w:rsidRPr="007D0D7F" w:rsidTr="00591870">
        <w:trPr>
          <w:jc w:val="center"/>
        </w:trPr>
        <w:tc>
          <w:tcPr>
            <w:tcW w:w="3499" w:type="pct"/>
            <w:gridSpan w:val="4"/>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136" w:name="SUBTOT_B_GA"/>
        <w:tc>
          <w:tcPr>
            <w:tcW w:w="457" w:type="pct"/>
            <w:tcBorders>
              <w:bottom w:val="sing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B_GA_07,B_G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 </w:instrText>
            </w:r>
            <w:r>
              <w:rPr>
                <w:rFonts w:ascii="Times New Roman" w:eastAsia="Times New Roman" w:hAnsi="Times New Roman"/>
              </w:rPr>
              <w:fldChar w:fldCharType="separate"/>
            </w:r>
            <w:r w:rsidR="000468D5">
              <w:rPr>
                <w:rFonts w:ascii="Times New Roman" w:eastAsia="Times New Roman" w:hAnsi="Times New Roman"/>
                <w:noProof/>
              </w:rPr>
              <w:instrText>700,000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700,000</w:t>
            </w:r>
            <w:r>
              <w:rPr>
                <w:rFonts w:ascii="Times New Roman" w:eastAsia="Times New Roman" w:hAnsi="Times New Roman"/>
              </w:rPr>
              <w:fldChar w:fldCharType="end"/>
            </w:r>
            <w:bookmarkEnd w:id="136"/>
          </w:p>
        </w:tc>
        <w:bookmarkStart w:id="137" w:name="STPFtotProjCostCOFIN"/>
        <w:tc>
          <w:tcPr>
            <w:tcW w:w="627" w:type="pct"/>
            <w:tcBorders>
              <w:bottom w:val="sing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B_CO_07,B_CO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 </w:instrText>
            </w:r>
            <w:r>
              <w:rPr>
                <w:rFonts w:ascii="Times New Roman" w:eastAsia="Times New Roman" w:hAnsi="Times New Roman"/>
              </w:rPr>
              <w:fldChar w:fldCharType="separate"/>
            </w:r>
            <w:r w:rsidR="000468D5">
              <w:rPr>
                <w:rFonts w:ascii="Times New Roman" w:eastAsia="Times New Roman" w:hAnsi="Times New Roman"/>
                <w:noProof/>
              </w:rPr>
              <w:instrText>770,000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770,000</w:t>
            </w:r>
            <w:r>
              <w:rPr>
                <w:rFonts w:ascii="Times New Roman" w:eastAsia="Times New Roman" w:hAnsi="Times New Roman"/>
              </w:rPr>
              <w:fldChar w:fldCharType="end"/>
            </w:r>
            <w:bookmarkEnd w:id="137"/>
          </w:p>
        </w:tc>
      </w:tr>
      <w:tr w:rsidR="00591870" w:rsidRPr="007D0D7F" w:rsidTr="00591870">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tc>
        <w:bookmarkStart w:id="138" w:name="B_TF_PMC_01"/>
        <w:tc>
          <w:tcPr>
            <w:tcW w:w="417" w:type="pct"/>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0500A1"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38"/>
          </w:p>
        </w:tc>
        <w:bookmarkStart w:id="139" w:name="B_ProjMgmt_GA"/>
        <w:tc>
          <w:tcPr>
            <w:tcW w:w="457" w:type="pct"/>
            <w:tcBorders>
              <w:top w:val="single" w:sz="4" w:space="0" w:color="auto"/>
              <w:bottom w:val="double" w:sz="4" w:space="0" w:color="auto"/>
              <w:right w:val="single" w:sz="4" w:space="0" w:color="auto"/>
            </w:tcBorders>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70,000</w:t>
            </w:r>
            <w:r w:rsidRPr="00591870">
              <w:rPr>
                <w:rFonts w:ascii="Times New Roman" w:eastAsia="Times New Roman" w:hAnsi="Times New Roman"/>
              </w:rPr>
              <w:fldChar w:fldCharType="end"/>
            </w:r>
            <w:bookmarkEnd w:id="139"/>
          </w:p>
        </w:tc>
        <w:bookmarkStart w:id="140"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591870" w:rsidRPr="00591870" w:rsidRDefault="00591870" w:rsidP="00A265F7">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265F7">
              <w:rPr>
                <w:rFonts w:ascii="Times New Roman" w:eastAsia="Times New Roman" w:hAnsi="Times New Roman"/>
                <w:noProof/>
              </w:rPr>
              <w:t>180,000</w:t>
            </w:r>
            <w:r w:rsidRPr="00591870">
              <w:rPr>
                <w:rFonts w:ascii="Times New Roman" w:eastAsia="Times New Roman" w:hAnsi="Times New Roman"/>
              </w:rPr>
              <w:fldChar w:fldCharType="end"/>
            </w:r>
            <w:bookmarkEnd w:id="140"/>
          </w:p>
        </w:tc>
      </w:tr>
      <w:tr w:rsidR="00591870" w:rsidRPr="007D0D7F" w:rsidTr="00591870">
        <w:trPr>
          <w:jc w:val="center"/>
        </w:trPr>
        <w:tc>
          <w:tcPr>
            <w:tcW w:w="3499" w:type="pct"/>
            <w:gridSpan w:val="4"/>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17"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141" w:name="PFtotalProjCostGEF"/>
        <w:tc>
          <w:tcPr>
            <w:tcW w:w="457" w:type="pct"/>
            <w:tcBorders>
              <w:top w:val="double" w:sz="4" w:space="0" w:color="auto"/>
              <w:bottom w:val="doub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GA_07,B_GA_08,B_ProjMgmt_GA)"/>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=sum(B_GA_01,B_GA_02,B_GA_03,B_GA_04,B_GA_05,B_GA_06,B_GA_07,B_GA_08,B_ProjMgmt_GA) </w:instrText>
            </w:r>
            <w:r>
              <w:rPr>
                <w:rFonts w:ascii="Times New Roman" w:eastAsia="Times New Roman" w:hAnsi="Times New Roman"/>
              </w:rPr>
              <w:fldChar w:fldCharType="separate"/>
            </w:r>
            <w:r w:rsidR="000468D5">
              <w:rPr>
                <w:rFonts w:ascii="Times New Roman" w:eastAsia="Times New Roman" w:hAnsi="Times New Roman"/>
                <w:noProof/>
              </w:rPr>
              <w:instrText>770,000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770,000</w:t>
            </w:r>
            <w:r>
              <w:rPr>
                <w:rFonts w:ascii="Times New Roman" w:eastAsia="Times New Roman" w:hAnsi="Times New Roman"/>
              </w:rPr>
              <w:fldChar w:fldCharType="end"/>
            </w:r>
            <w:bookmarkEnd w:id="141"/>
          </w:p>
        </w:tc>
        <w:bookmarkStart w:id="142" w:name="PFtotalProjCostCOFIN"/>
        <w:tc>
          <w:tcPr>
            <w:tcW w:w="627" w:type="pct"/>
            <w:tcBorders>
              <w:top w:val="double" w:sz="4" w:space="0" w:color="auto"/>
              <w:bottom w:val="double" w:sz="4" w:space="0" w:color="auto"/>
            </w:tcBorders>
            <w:shd w:val="clear" w:color="auto" w:fill="FFFFFF"/>
          </w:tcPr>
          <w:p w:rsidR="00591870" w:rsidRPr="00591870" w:rsidRDefault="00D602CF"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CO_07,B_CO_08,B_ProjMgmt_CO)"/>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=sum(B_CO_01,B_CO_02,B_CO_03,B_CO_04,B_CO_05,B_CO_06,B_CO_07,B_CO_08,B_ProjMgmt_CO) </w:instrText>
            </w:r>
            <w:r>
              <w:rPr>
                <w:rFonts w:ascii="Times New Roman" w:eastAsia="Times New Roman" w:hAnsi="Times New Roman"/>
              </w:rPr>
              <w:fldChar w:fldCharType="separate"/>
            </w:r>
            <w:r w:rsidR="000468D5">
              <w:rPr>
                <w:rFonts w:ascii="Times New Roman" w:eastAsia="Times New Roman" w:hAnsi="Times New Roman"/>
                <w:noProof/>
              </w:rPr>
              <w:instrText>950,000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950,000</w:t>
            </w:r>
            <w:r>
              <w:rPr>
                <w:rFonts w:ascii="Times New Roman" w:eastAsia="Times New Roman" w:hAnsi="Times New Roman"/>
              </w:rPr>
              <w:fldChar w:fldCharType="end"/>
            </w:r>
            <w:bookmarkEnd w:id="142"/>
          </w:p>
        </w:tc>
      </w:tr>
    </w:tbl>
    <w:p w:rsidR="00591870" w:rsidRPr="00591870" w:rsidRDefault="00591870" w:rsidP="00591870">
      <w:pPr>
        <w:spacing w:before="240" w:after="80" w:line="240" w:lineRule="auto"/>
        <w:ind w:left="-90"/>
        <w:rPr>
          <w:rFonts w:ascii="Times New Roman" w:eastAsia="Times New Roman" w:hAnsi="Times New Roman"/>
          <w:b/>
          <w:smallCaps/>
        </w:rPr>
      </w:pPr>
    </w:p>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smallCaps/>
        </w:rPr>
        <w:t xml:space="preserve">sources of confirmed </w:t>
      </w:r>
      <w:hyperlink r:id="rId12" w:history="1">
        <w:r w:rsidRPr="00591870">
          <w:rPr>
            <w:rFonts w:ascii="Times New Roman Bold" w:eastAsia="Times New Roman" w:hAnsi="Times New Roman Bold"/>
            <w:b/>
            <w:smallCaps/>
          </w:rPr>
          <w:t>Cofinancing</w:t>
        </w:r>
      </w:hyperlink>
      <w:r w:rsidRPr="00591870">
        <w:rPr>
          <w:rFonts w:ascii="Times New Roman" w:eastAsia="Times New Roman" w:hAnsi="Times New Roman"/>
          <w:b/>
          <w:smallCaps/>
        </w:rPr>
        <w:t xml:space="preserve"> for the project by source and by name ($)</w:t>
      </w:r>
    </w:p>
    <w:p w:rsidR="00591870" w:rsidRPr="00591870" w:rsidRDefault="00591870" w:rsidP="00591870">
      <w:pPr>
        <w:spacing w:before="240" w:after="80" w:line="240" w:lineRule="auto"/>
        <w:ind w:left="-90"/>
        <w:rPr>
          <w:rFonts w:ascii="Times New Roman" w:eastAsia="Times New Roman" w:hAnsi="Times New Roman"/>
          <w:smallCaps/>
        </w:rPr>
      </w:pPr>
      <w:r w:rsidRPr="00591870">
        <w:rPr>
          <w:rFonts w:ascii="Times New Roman" w:eastAsia="Times New Roman" w:hAnsi="Times New Roman"/>
        </w:rPr>
        <w:t>Please include letters confirming cofinancing for the proje</w:t>
      </w:r>
      <w:r w:rsidR="00A35665">
        <w:rPr>
          <w:rFonts w:ascii="Times New Roman" w:eastAsia="Times New Roman" w:hAnsi="Times New Roman"/>
        </w:rPr>
        <w:t>S</w:t>
      </w:r>
      <w:r w:rsidRPr="00591870">
        <w:rPr>
          <w:rFonts w:ascii="Times New Roman" w:eastAsia="Times New Roman" w:hAnsi="Times New Roman"/>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591870" w:rsidRPr="007D0D7F" w:rsidTr="00591870">
        <w:trPr>
          <w:cantSplit/>
          <w:trHeight w:val="359"/>
        </w:trPr>
        <w:tc>
          <w:tcPr>
            <w:tcW w:w="1296"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143" w:name="SrcCo_01"/>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43"/>
          </w:p>
        </w:tc>
        <w:bookmarkStart w:id="144" w:name="CofinanciarName_01"/>
        <w:tc>
          <w:tcPr>
            <w:tcW w:w="1868" w:type="pct"/>
          </w:tcPr>
          <w:p w:rsidR="00082BB7" w:rsidRPr="00591870" w:rsidRDefault="00082BB7" w:rsidP="00725B5D">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25B5D" w:rsidRPr="00725B5D">
              <w:rPr>
                <w:rFonts w:ascii="Times New Roman" w:eastAsia="Times New Roman" w:hAnsi="Times New Roman"/>
                <w:noProof/>
              </w:rPr>
              <w:t>Ministry for the Environment and Forest Resources</w:t>
            </w:r>
            <w:r w:rsidRPr="00591870">
              <w:rPr>
                <w:rFonts w:ascii="Times New Roman" w:eastAsia="Times New Roman" w:hAnsi="Times New Roman"/>
              </w:rPr>
              <w:fldChar w:fldCharType="end"/>
            </w:r>
            <w:bookmarkEnd w:id="144"/>
          </w:p>
        </w:tc>
        <w:bookmarkStart w:id="145" w:name="CofinType_01"/>
        <w:tc>
          <w:tcPr>
            <w:tcW w:w="997" w:type="pct"/>
          </w:tcPr>
          <w:p w:rsidR="00082BB7" w:rsidRDefault="00082BB7" w:rsidP="00082BB7">
            <w:pPr>
              <w:spacing w:after="0"/>
            </w:pPr>
            <w:r w:rsidRPr="00AA1EC0">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AA1EC0">
              <w:rPr>
                <w:sz w:val="20"/>
                <w:szCs w:val="20"/>
              </w:rPr>
              <w:instrText xml:space="preserve"> FORMDROPDOWN </w:instrText>
            </w:r>
            <w:r w:rsidRPr="00AA1EC0">
              <w:rPr>
                <w:sz w:val="20"/>
                <w:szCs w:val="20"/>
              </w:rPr>
            </w:r>
            <w:r w:rsidRPr="00AA1EC0">
              <w:rPr>
                <w:sz w:val="20"/>
                <w:szCs w:val="20"/>
              </w:rPr>
              <w:fldChar w:fldCharType="end"/>
            </w:r>
            <w:bookmarkEnd w:id="145"/>
          </w:p>
        </w:tc>
        <w:bookmarkStart w:id="146" w:name="C_COAMT_01"/>
        <w:tc>
          <w:tcPr>
            <w:tcW w:w="839" w:type="pct"/>
            <w:shd w:val="clear" w:color="auto" w:fill="auto"/>
          </w:tcPr>
          <w:p w:rsidR="00082BB7" w:rsidRPr="00591870" w:rsidRDefault="00082BB7" w:rsidP="005E3BC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350,000</w:t>
            </w:r>
            <w:r w:rsidRPr="00591870">
              <w:rPr>
                <w:rFonts w:ascii="Times New Roman" w:eastAsia="Times New Roman" w:hAnsi="Times New Roman"/>
              </w:rPr>
              <w:fldChar w:fldCharType="end"/>
            </w:r>
            <w:bookmarkEnd w:id="146"/>
          </w:p>
        </w:tc>
      </w:tr>
      <w:bookmarkStart w:id="147" w:name="SrcCo_02"/>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47"/>
          </w:p>
        </w:tc>
        <w:bookmarkStart w:id="148" w:name="CofinanciarName_02"/>
        <w:tc>
          <w:tcPr>
            <w:tcW w:w="1868" w:type="pct"/>
          </w:tcPr>
          <w:p w:rsidR="00082BB7" w:rsidRPr="00591870" w:rsidRDefault="00082BB7" w:rsidP="005E3BC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UNDP</w:t>
            </w:r>
            <w:r w:rsidRPr="00591870">
              <w:rPr>
                <w:rFonts w:ascii="Times New Roman" w:eastAsia="Times New Roman" w:hAnsi="Times New Roman"/>
              </w:rPr>
              <w:fldChar w:fldCharType="end"/>
            </w:r>
            <w:bookmarkEnd w:id="148"/>
          </w:p>
        </w:tc>
        <w:bookmarkStart w:id="149" w:name="CofinType_02"/>
        <w:tc>
          <w:tcPr>
            <w:tcW w:w="997" w:type="pct"/>
          </w:tcPr>
          <w:p w:rsidR="00082BB7" w:rsidRDefault="00EB5F42" w:rsidP="00082BB7">
            <w:pPr>
              <w:spacing w:after="0"/>
            </w:pPr>
            <w:r>
              <w:rPr>
                <w:sz w:val="20"/>
                <w:szCs w:val="20"/>
              </w:rPr>
              <w:fldChar w:fldCharType="begin">
                <w:ffData>
                  <w:name w:val="CofinType_02"/>
                  <w:enabled/>
                  <w:calcOnExit w:val="0"/>
                  <w:ddList>
                    <w:result w:val="1"/>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49"/>
          </w:p>
        </w:tc>
        <w:bookmarkStart w:id="150" w:name="C_COAMT_02"/>
        <w:tc>
          <w:tcPr>
            <w:tcW w:w="839" w:type="pct"/>
            <w:shd w:val="clear" w:color="auto" w:fill="auto"/>
          </w:tcPr>
          <w:p w:rsidR="00082BB7" w:rsidRPr="00591870" w:rsidRDefault="00082BB7" w:rsidP="005E3BC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600,000</w:t>
            </w:r>
            <w:r w:rsidRPr="00591870">
              <w:rPr>
                <w:rFonts w:ascii="Times New Roman" w:eastAsia="Times New Roman" w:hAnsi="Times New Roman"/>
              </w:rPr>
              <w:fldChar w:fldCharType="end"/>
            </w:r>
            <w:bookmarkEnd w:id="150"/>
          </w:p>
        </w:tc>
      </w:tr>
      <w:bookmarkStart w:id="151" w:name="SrcCo_03"/>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51"/>
          </w:p>
        </w:tc>
        <w:bookmarkStart w:id="152" w:name="CofinanciarName_03"/>
        <w:tc>
          <w:tcPr>
            <w:tcW w:w="1868" w:type="pct"/>
          </w:tcPr>
          <w:p w:rsidR="00082BB7" w:rsidRPr="00591870" w:rsidRDefault="00082BB7" w:rsidP="005E3BC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Pr="00591870">
              <w:rPr>
                <w:rFonts w:ascii="Times New Roman" w:eastAsia="Times New Roman" w:hAnsi="Times New Roman"/>
              </w:rPr>
              <w:fldChar w:fldCharType="end"/>
            </w:r>
            <w:bookmarkEnd w:id="152"/>
          </w:p>
        </w:tc>
        <w:bookmarkStart w:id="153" w:name="CofinType_03"/>
        <w:tc>
          <w:tcPr>
            <w:tcW w:w="997" w:type="pct"/>
          </w:tcPr>
          <w:p w:rsidR="00082BB7" w:rsidRDefault="00EB5F42" w:rsidP="00082BB7">
            <w:pPr>
              <w:spacing w:after="0"/>
            </w:pPr>
            <w:r>
              <w:rPr>
                <w:sz w:val="20"/>
                <w:szCs w:val="20"/>
              </w:rPr>
              <w:fldChar w:fldCharType="begin">
                <w:ffData>
                  <w:name w:val="CofinType_03"/>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53"/>
          </w:p>
        </w:tc>
        <w:bookmarkStart w:id="154" w:name="C_COAMT_03"/>
        <w:tc>
          <w:tcPr>
            <w:tcW w:w="839" w:type="pct"/>
            <w:shd w:val="clear" w:color="auto" w:fill="auto"/>
          </w:tcPr>
          <w:p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54"/>
          </w:p>
        </w:tc>
      </w:tr>
      <w:bookmarkStart w:id="155" w:name="SrcCo_04"/>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55"/>
          </w:p>
        </w:tc>
        <w:bookmarkStart w:id="156" w:name="CofinanciarName_04"/>
        <w:tc>
          <w:tcPr>
            <w:tcW w:w="1868" w:type="pct"/>
          </w:tcPr>
          <w:p w:rsidR="00082BB7" w:rsidRPr="00591870" w:rsidRDefault="00082BB7" w:rsidP="005E3BC4">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005E3BC4">
              <w:rPr>
                <w:rFonts w:ascii="Times New Roman" w:eastAsia="Times New Roman" w:hAnsi="Times New Roman"/>
                <w:noProof/>
              </w:rPr>
              <w:t> </w:t>
            </w:r>
            <w:r w:rsidRPr="00591870">
              <w:rPr>
                <w:rFonts w:ascii="Times New Roman" w:eastAsia="Times New Roman" w:hAnsi="Times New Roman"/>
              </w:rPr>
              <w:fldChar w:fldCharType="end"/>
            </w:r>
            <w:bookmarkEnd w:id="156"/>
          </w:p>
        </w:tc>
        <w:bookmarkStart w:id="157" w:name="CofinType_04"/>
        <w:tc>
          <w:tcPr>
            <w:tcW w:w="997" w:type="pct"/>
          </w:tcPr>
          <w:p w:rsidR="00082BB7" w:rsidRDefault="00A35665" w:rsidP="00082BB7">
            <w:pPr>
              <w:spacing w:after="0"/>
            </w:pPr>
            <w:r>
              <w:rPr>
                <w:sz w:val="20"/>
                <w:szCs w:val="20"/>
              </w:rPr>
              <w:fldChar w:fldCharType="begin">
                <w:ffData>
                  <w:name w:val="CofinType_04"/>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57"/>
          </w:p>
        </w:tc>
        <w:bookmarkStart w:id="158" w:name="C_COAMT_04"/>
        <w:tc>
          <w:tcPr>
            <w:tcW w:w="839" w:type="pct"/>
            <w:shd w:val="clear" w:color="auto" w:fill="auto"/>
          </w:tcPr>
          <w:p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58"/>
          </w:p>
        </w:tc>
      </w:tr>
      <w:bookmarkStart w:id="159" w:name="SrcCo_05"/>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59"/>
          </w:p>
        </w:tc>
        <w:bookmarkStart w:id="160" w:name="CofinanciarName_05"/>
        <w:tc>
          <w:tcPr>
            <w:tcW w:w="1868" w:type="pct"/>
          </w:tcPr>
          <w:p w:rsidR="00082BB7" w:rsidRPr="00591870" w:rsidRDefault="00082BB7"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0"/>
          </w:p>
        </w:tc>
        <w:tc>
          <w:tcPr>
            <w:tcW w:w="997" w:type="pct"/>
          </w:tcPr>
          <w:p w:rsidR="00082BB7" w:rsidRDefault="00A35665" w:rsidP="00082BB7">
            <w:pPr>
              <w:spacing w:after="0"/>
            </w:pPr>
            <w:r>
              <w:rPr>
                <w:sz w:val="20"/>
                <w:szCs w:val="20"/>
              </w:rPr>
              <w:fldChar w:fldCharType="begin">
                <w:ffData>
                  <w:name w:val="CofinType_05"/>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p>
        </w:tc>
        <w:bookmarkStart w:id="161" w:name="C_COAMT_05"/>
        <w:tc>
          <w:tcPr>
            <w:tcW w:w="839" w:type="pct"/>
            <w:shd w:val="clear" w:color="auto" w:fill="auto"/>
          </w:tcPr>
          <w:p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1"/>
          </w:p>
        </w:tc>
      </w:tr>
      <w:bookmarkStart w:id="162" w:name="SrcCo_06"/>
      <w:tr w:rsidR="00082BB7" w:rsidRPr="007D0D7F" w:rsidTr="00591870">
        <w:trPr>
          <w:cantSplit/>
        </w:trPr>
        <w:tc>
          <w:tcPr>
            <w:tcW w:w="1296" w:type="pct"/>
          </w:tcPr>
          <w:p w:rsidR="00082BB7" w:rsidRPr="00591870" w:rsidRDefault="00082BB7"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Pr="00591870">
              <w:rPr>
                <w:rFonts w:ascii="Times New Roman" w:eastAsia="Times New Roman" w:hAnsi="Times New Roman"/>
                <w:sz w:val="20"/>
                <w:szCs w:val="20"/>
              </w:rPr>
              <w:instrText xml:space="preserve"> FORMDROPDOWN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end"/>
            </w:r>
            <w:bookmarkEnd w:id="162"/>
          </w:p>
        </w:tc>
        <w:bookmarkStart w:id="163" w:name="CofinanciarName_06"/>
        <w:tc>
          <w:tcPr>
            <w:tcW w:w="1868" w:type="pct"/>
          </w:tcPr>
          <w:p w:rsidR="00082BB7" w:rsidRPr="00591870" w:rsidRDefault="00082BB7"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3"/>
          </w:p>
        </w:tc>
        <w:bookmarkStart w:id="164" w:name="CofinType_06"/>
        <w:tc>
          <w:tcPr>
            <w:tcW w:w="997" w:type="pct"/>
          </w:tcPr>
          <w:p w:rsidR="00082BB7" w:rsidRDefault="00A35665" w:rsidP="00082BB7">
            <w:pPr>
              <w:spacing w:after="0"/>
            </w:pPr>
            <w:r>
              <w:rPr>
                <w:sz w:val="20"/>
                <w:szCs w:val="20"/>
              </w:rPr>
              <w:fldChar w:fldCharType="begin">
                <w:ffData>
                  <w:name w:val="CofinType_06"/>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64"/>
          </w:p>
        </w:tc>
        <w:bookmarkStart w:id="165" w:name="C_COAMT_06"/>
        <w:tc>
          <w:tcPr>
            <w:tcW w:w="839" w:type="pct"/>
            <w:shd w:val="clear" w:color="auto" w:fill="auto"/>
          </w:tcPr>
          <w:p w:rsidR="00082BB7" w:rsidRPr="00591870" w:rsidRDefault="00082BB7"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65"/>
          </w:p>
        </w:tc>
      </w:tr>
      <w:bookmarkStart w:id="166" w:name="SrcCo_07"/>
      <w:tr w:rsidR="00082BB7" w:rsidRPr="007D0D7F" w:rsidTr="00A35665">
        <w:trPr>
          <w:cantSplit/>
        </w:trPr>
        <w:tc>
          <w:tcPr>
            <w:tcW w:w="1296" w:type="pct"/>
            <w:tcBorders>
              <w:bottom w:val="single" w:sz="4" w:space="0" w:color="auto"/>
            </w:tcBorders>
          </w:tcPr>
          <w:p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66"/>
          </w:p>
        </w:tc>
        <w:bookmarkStart w:id="167" w:name="CofinanciarName_07"/>
        <w:tc>
          <w:tcPr>
            <w:tcW w:w="1868" w:type="pct"/>
            <w:tcBorders>
              <w:bottom w:val="single" w:sz="4" w:space="0" w:color="auto"/>
            </w:tcBorders>
          </w:tcPr>
          <w:p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7"/>
          </w:p>
        </w:tc>
        <w:bookmarkStart w:id="168" w:name="CofinType_07"/>
        <w:tc>
          <w:tcPr>
            <w:tcW w:w="997" w:type="pct"/>
            <w:tcBorders>
              <w:bottom w:val="single" w:sz="4" w:space="0" w:color="auto"/>
            </w:tcBorders>
          </w:tcPr>
          <w:p w:rsidR="00082BB7" w:rsidRDefault="00A35665" w:rsidP="00082BB7">
            <w:pPr>
              <w:spacing w:after="0"/>
            </w:pPr>
            <w:r>
              <w:rPr>
                <w:sz w:val="20"/>
                <w:szCs w:val="20"/>
              </w:rPr>
              <w:fldChar w:fldCharType="begin">
                <w:ffData>
                  <w:name w:val="CofinType_07"/>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68"/>
          </w:p>
        </w:tc>
        <w:bookmarkStart w:id="169" w:name="C_COAMT_07"/>
        <w:tc>
          <w:tcPr>
            <w:tcW w:w="839" w:type="pct"/>
            <w:tcBorders>
              <w:bottom w:val="single" w:sz="4" w:space="0" w:color="auto"/>
            </w:tcBorders>
            <w:shd w:val="clear" w:color="auto" w:fill="auto"/>
          </w:tcPr>
          <w:p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69"/>
          </w:p>
        </w:tc>
      </w:tr>
      <w:bookmarkStart w:id="170" w:name="SrcCo_08"/>
      <w:tr w:rsidR="00082BB7" w:rsidRPr="007D0D7F" w:rsidTr="00A35665">
        <w:trPr>
          <w:cantSplit/>
        </w:trPr>
        <w:tc>
          <w:tcPr>
            <w:tcW w:w="1296" w:type="pct"/>
            <w:tcBorders>
              <w:bottom w:val="single" w:sz="4" w:space="0" w:color="auto"/>
            </w:tcBorders>
          </w:tcPr>
          <w:p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70"/>
          </w:p>
        </w:tc>
        <w:bookmarkStart w:id="171" w:name="CofinanciarName_08"/>
        <w:tc>
          <w:tcPr>
            <w:tcW w:w="1868" w:type="pct"/>
            <w:tcBorders>
              <w:bottom w:val="single" w:sz="4" w:space="0" w:color="auto"/>
            </w:tcBorders>
          </w:tcPr>
          <w:p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1"/>
          </w:p>
        </w:tc>
        <w:bookmarkStart w:id="172" w:name="CofinType_08"/>
        <w:tc>
          <w:tcPr>
            <w:tcW w:w="997" w:type="pct"/>
            <w:tcBorders>
              <w:bottom w:val="single" w:sz="4" w:space="0" w:color="auto"/>
            </w:tcBorders>
          </w:tcPr>
          <w:p w:rsidR="00082BB7" w:rsidRDefault="00A35665" w:rsidP="00082BB7">
            <w:pPr>
              <w:spacing w:after="0"/>
            </w:pPr>
            <w:r>
              <w:rPr>
                <w:sz w:val="20"/>
                <w:szCs w:val="20"/>
              </w:rPr>
              <w:fldChar w:fldCharType="begin">
                <w:ffData>
                  <w:name w:val="CofinType_08"/>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72"/>
          </w:p>
        </w:tc>
        <w:bookmarkStart w:id="173" w:name="C_COAMT_08"/>
        <w:tc>
          <w:tcPr>
            <w:tcW w:w="839" w:type="pct"/>
            <w:tcBorders>
              <w:bottom w:val="single" w:sz="4" w:space="0" w:color="auto"/>
            </w:tcBorders>
            <w:shd w:val="clear" w:color="auto" w:fill="auto"/>
          </w:tcPr>
          <w:p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3"/>
          </w:p>
        </w:tc>
      </w:tr>
      <w:bookmarkStart w:id="174" w:name="SrcCo_09"/>
      <w:tr w:rsidR="00082BB7" w:rsidRPr="007D0D7F" w:rsidTr="00A35665">
        <w:trPr>
          <w:cantSplit/>
        </w:trPr>
        <w:tc>
          <w:tcPr>
            <w:tcW w:w="1296" w:type="pct"/>
            <w:tcBorders>
              <w:top w:val="single" w:sz="4" w:space="0" w:color="auto"/>
              <w:bottom w:val="double" w:sz="4" w:space="0" w:color="auto"/>
            </w:tcBorders>
          </w:tcPr>
          <w:p w:rsidR="00082BB7" w:rsidRPr="00591870" w:rsidRDefault="00082BB7"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rFonts w:ascii="Times New Roman" w:eastAsia="Times New Roman" w:hAnsi="Times New Roman"/>
                <w:sz w:val="20"/>
                <w:szCs w:val="20"/>
              </w:rPr>
              <w:instrText xml:space="preserve"> FORMDROPDOWN </w:instrText>
            </w:r>
            <w:r>
              <w:rPr>
                <w:rFonts w:ascii="Times New Roman" w:eastAsia="Times New Roman" w:hAnsi="Times New Roman"/>
                <w:sz w:val="20"/>
                <w:szCs w:val="20"/>
              </w:rPr>
            </w:r>
            <w:r>
              <w:rPr>
                <w:rFonts w:ascii="Times New Roman" w:eastAsia="Times New Roman" w:hAnsi="Times New Roman"/>
                <w:sz w:val="20"/>
                <w:szCs w:val="20"/>
              </w:rPr>
              <w:fldChar w:fldCharType="end"/>
            </w:r>
            <w:bookmarkEnd w:id="174"/>
          </w:p>
        </w:tc>
        <w:bookmarkStart w:id="175" w:name="CofinanciarName_09"/>
        <w:tc>
          <w:tcPr>
            <w:tcW w:w="1868" w:type="pct"/>
            <w:tcBorders>
              <w:top w:val="single" w:sz="4" w:space="0" w:color="auto"/>
              <w:bottom w:val="double" w:sz="4" w:space="0" w:color="auto"/>
            </w:tcBorders>
          </w:tcPr>
          <w:p w:rsidR="00082BB7"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5"/>
          </w:p>
        </w:tc>
        <w:bookmarkStart w:id="176" w:name="CofinType_09"/>
        <w:tc>
          <w:tcPr>
            <w:tcW w:w="997" w:type="pct"/>
            <w:tcBorders>
              <w:top w:val="single" w:sz="4" w:space="0" w:color="auto"/>
              <w:bottom w:val="double" w:sz="4" w:space="0" w:color="auto"/>
            </w:tcBorders>
          </w:tcPr>
          <w:p w:rsidR="00082BB7" w:rsidRDefault="00A35665" w:rsidP="00082BB7">
            <w:pPr>
              <w:spacing w:after="0"/>
            </w:pPr>
            <w:r>
              <w:rPr>
                <w:sz w:val="20"/>
                <w:szCs w:val="20"/>
              </w:rPr>
              <w:fldChar w:fldCharType="begin">
                <w:ffData>
                  <w:name w:val="CofinType_09"/>
                  <w:enabled/>
                  <w:calcOnExit w:val="0"/>
                  <w:ddList>
                    <w:listEntry w:val="(select)"/>
                    <w:listEntry w:val="Cash"/>
                    <w:listEntry w:val="Soft Loan"/>
                    <w:listEntry w:val="Hard Loan"/>
                    <w:listEntry w:val="Investment"/>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76"/>
          </w:p>
        </w:tc>
        <w:bookmarkStart w:id="177" w:name="C_COAMT_09"/>
        <w:tc>
          <w:tcPr>
            <w:tcW w:w="839" w:type="pct"/>
            <w:tcBorders>
              <w:top w:val="single" w:sz="4" w:space="0" w:color="auto"/>
              <w:bottom w:val="double" w:sz="4" w:space="0" w:color="auto"/>
            </w:tcBorders>
            <w:shd w:val="clear" w:color="auto" w:fill="auto"/>
          </w:tcPr>
          <w:p w:rsidR="00082BB7" w:rsidRPr="00591870" w:rsidRDefault="00082BB7"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77"/>
          </w:p>
        </w:tc>
      </w:tr>
      <w:tr w:rsidR="00591870" w:rsidRPr="007D0D7F" w:rsidTr="00591870">
        <w:trPr>
          <w:cantSplit/>
        </w:trPr>
        <w:tc>
          <w:tcPr>
            <w:tcW w:w="4161" w:type="pct"/>
            <w:gridSpan w:val="3"/>
            <w:tcBorders>
              <w:top w:val="double" w:sz="4" w:space="0" w:color="auto"/>
            </w:tcBorders>
          </w:tcPr>
          <w:p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78" w:name="Total_C_COAMT"/>
        <w:tc>
          <w:tcPr>
            <w:tcW w:w="839" w:type="pct"/>
            <w:tcBorders>
              <w:top w:val="double" w:sz="4" w:space="0" w:color="auto"/>
            </w:tcBorders>
            <w:shd w:val="clear" w:color="auto" w:fill="auto"/>
          </w:tcPr>
          <w:p w:rsidR="00591870" w:rsidRPr="00591870" w:rsidRDefault="00F9480C"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0468D5">
              <w:rPr>
                <w:rFonts w:ascii="Times New Roman" w:eastAsia="Times New Roman" w:hAnsi="Times New Roman"/>
                <w:noProof/>
              </w:rPr>
              <w:instrText>950,000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950,000</w:t>
            </w:r>
            <w:r>
              <w:rPr>
                <w:rFonts w:ascii="Times New Roman" w:eastAsia="Times New Roman" w:hAnsi="Times New Roman"/>
              </w:rPr>
              <w:fldChar w:fldCharType="end"/>
            </w:r>
            <w:bookmarkEnd w:id="178"/>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trust fund Resources Requested by agency, Focal Area  and country</w:t>
      </w:r>
      <w:r w:rsidRPr="00591870">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1382"/>
        <w:gridCol w:w="1786"/>
        <w:gridCol w:w="1787"/>
        <w:gridCol w:w="1337"/>
        <w:gridCol w:w="1430"/>
        <w:gridCol w:w="1348"/>
      </w:tblGrid>
      <w:tr w:rsidR="00591870" w:rsidRPr="007D0D7F" w:rsidTr="00591870">
        <w:trPr>
          <w:trHeight w:val="278"/>
        </w:trPr>
        <w:tc>
          <w:tcPr>
            <w:tcW w:w="818" w:type="pct"/>
            <w:vMerge w:val="restart"/>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rsidTr="00591870">
        <w:trPr>
          <w:trHeight w:val="260"/>
        </w:trPr>
        <w:tc>
          <w:tcPr>
            <w:tcW w:w="818"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79" w:name="D_Agency_01"/>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79"/>
          </w:p>
        </w:tc>
        <w:bookmarkStart w:id="180" w:name="D_TF_01"/>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80"/>
          </w:p>
        </w:tc>
        <w:bookmarkStart w:id="181" w:name="D_FocalArea_01"/>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81"/>
          </w:p>
        </w:tc>
        <w:bookmarkStart w:id="182" w:name="D_Country_01"/>
        <w:tc>
          <w:tcPr>
            <w:tcW w:w="831" w:type="pct"/>
            <w:shd w:val="clear" w:color="auto" w:fill="auto"/>
          </w:tcPr>
          <w:p w:rsidR="00591870" w:rsidRPr="00591870" w:rsidRDefault="00591870" w:rsidP="00186DE3">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186DE3">
              <w:rPr>
                <w:rFonts w:ascii="Times New Roman" w:eastAsia="Times New Roman" w:hAnsi="Times New Roman"/>
                <w:noProof/>
              </w:rPr>
              <w:t>Togo</w:t>
            </w:r>
            <w:r w:rsidRPr="00591870">
              <w:rPr>
                <w:rFonts w:ascii="Times New Roman" w:eastAsia="Times New Roman" w:hAnsi="Times New Roman"/>
              </w:rPr>
              <w:fldChar w:fldCharType="end"/>
            </w:r>
            <w:bookmarkEnd w:id="182"/>
          </w:p>
        </w:tc>
        <w:bookmarkStart w:id="183" w:name="D_GA_01"/>
        <w:tc>
          <w:tcPr>
            <w:tcW w:w="623" w:type="pct"/>
            <w:shd w:val="clear" w:color="auto" w:fill="auto"/>
          </w:tcPr>
          <w:p w:rsidR="00591870" w:rsidRPr="00591870" w:rsidRDefault="00591870" w:rsidP="005E3BC4">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770,000</w:t>
            </w:r>
            <w:r w:rsidRPr="00591870">
              <w:rPr>
                <w:rFonts w:ascii="Times New Roman" w:eastAsia="Times New Roman" w:hAnsi="Times New Roman"/>
              </w:rPr>
              <w:fldChar w:fldCharType="end"/>
            </w:r>
            <w:bookmarkEnd w:id="183"/>
          </w:p>
        </w:tc>
        <w:bookmarkStart w:id="184" w:name="D_AF_01"/>
        <w:tc>
          <w:tcPr>
            <w:tcW w:w="666" w:type="pct"/>
            <w:shd w:val="clear" w:color="auto" w:fill="auto"/>
          </w:tcPr>
          <w:p w:rsidR="00591870" w:rsidRPr="00591870" w:rsidRDefault="00591870" w:rsidP="00D22C2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E3BC4">
              <w:rPr>
                <w:rFonts w:ascii="Times New Roman" w:eastAsia="Times New Roman" w:hAnsi="Times New Roman"/>
                <w:noProof/>
              </w:rPr>
              <w:t>7</w:t>
            </w:r>
            <w:r w:rsidR="00D22C2A">
              <w:rPr>
                <w:rFonts w:ascii="Times New Roman" w:eastAsia="Times New Roman" w:hAnsi="Times New Roman"/>
                <w:noProof/>
              </w:rPr>
              <w:t>7,00</w:t>
            </w:r>
            <w:r w:rsidR="005E3BC4">
              <w:rPr>
                <w:rFonts w:ascii="Times New Roman" w:eastAsia="Times New Roman" w:hAnsi="Times New Roman"/>
                <w:noProof/>
              </w:rPr>
              <w:t>0</w:t>
            </w:r>
            <w:r w:rsidRPr="00591870">
              <w:rPr>
                <w:rFonts w:ascii="Times New Roman" w:eastAsia="Times New Roman" w:hAnsi="Times New Roman"/>
              </w:rPr>
              <w:fldChar w:fldCharType="end"/>
            </w:r>
            <w:bookmarkEnd w:id="184"/>
          </w:p>
        </w:tc>
        <w:bookmarkStart w:id="185" w:name="D_GAAF_TOT_01"/>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0468D5">
              <w:rPr>
                <w:rFonts w:ascii="Times New Roman" w:eastAsia="Times New Roman" w:hAnsi="Times New Roman"/>
                <w:noProof/>
              </w:rPr>
              <w:instrText>847,000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847,000</w:t>
            </w:r>
            <w:r w:rsidRPr="00591870">
              <w:rPr>
                <w:rFonts w:ascii="Times New Roman" w:eastAsia="Times New Roman" w:hAnsi="Times New Roman"/>
              </w:rPr>
              <w:fldChar w:fldCharType="end"/>
            </w:r>
            <w:bookmarkEnd w:id="185"/>
          </w:p>
        </w:tc>
      </w:tr>
      <w:bookmarkStart w:id="186" w:name="D_Agency_02"/>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86"/>
          </w:p>
        </w:tc>
        <w:bookmarkStart w:id="187" w:name="D_TF_02"/>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87"/>
          </w:p>
        </w:tc>
        <w:bookmarkStart w:id="188" w:name="D_FocalArea_02"/>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88"/>
          </w:p>
        </w:tc>
        <w:bookmarkStart w:id="189" w:name="D_Country_02"/>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89"/>
          </w:p>
        </w:tc>
        <w:bookmarkStart w:id="190" w:name="D_GA_02"/>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0"/>
          </w:p>
        </w:tc>
        <w:bookmarkStart w:id="191" w:name="D_AF_02"/>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1"/>
          </w:p>
        </w:tc>
        <w:bookmarkStart w:id="192" w:name="D_GAAF_TOT_02"/>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192"/>
          </w:p>
        </w:tc>
      </w:tr>
      <w:bookmarkStart w:id="193" w:name="D_Agency_03"/>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93"/>
          </w:p>
        </w:tc>
        <w:bookmarkStart w:id="194" w:name="D_TF_03"/>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194"/>
          </w:p>
        </w:tc>
        <w:bookmarkStart w:id="195" w:name="D_FocalArea_03"/>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195"/>
          </w:p>
        </w:tc>
        <w:bookmarkStart w:id="196" w:name="D_Country_03"/>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6"/>
          </w:p>
        </w:tc>
        <w:bookmarkStart w:id="197" w:name="D_GA_03"/>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7"/>
          </w:p>
        </w:tc>
        <w:bookmarkStart w:id="198" w:name="D_AF_03"/>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198"/>
          </w:p>
        </w:tc>
        <w:bookmarkStart w:id="199" w:name="D_GAAF_TOT_03"/>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199"/>
          </w:p>
        </w:tc>
      </w:tr>
      <w:bookmarkStart w:id="200" w:name="D_Agency_04"/>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00"/>
          </w:p>
        </w:tc>
        <w:bookmarkStart w:id="201" w:name="D_TF_04"/>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01"/>
          </w:p>
        </w:tc>
        <w:bookmarkStart w:id="202" w:name="D_FocalArea_04"/>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02"/>
          </w:p>
        </w:tc>
        <w:bookmarkStart w:id="203" w:name="D_Country_04"/>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3"/>
          </w:p>
        </w:tc>
        <w:bookmarkStart w:id="204" w:name="D_GA_04"/>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4"/>
          </w:p>
        </w:tc>
        <w:bookmarkStart w:id="205" w:name="D_AF_04"/>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05"/>
          </w:p>
        </w:tc>
        <w:bookmarkStart w:id="206" w:name="D_GAAF_TOT_04"/>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06"/>
          </w:p>
        </w:tc>
      </w:tr>
      <w:bookmarkStart w:id="207" w:name="D_Agency_05"/>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07"/>
          </w:p>
        </w:tc>
        <w:bookmarkStart w:id="208" w:name="D_TF_05"/>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08"/>
          </w:p>
        </w:tc>
        <w:bookmarkStart w:id="209" w:name="D_FocalArea_05"/>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09"/>
          </w:p>
        </w:tc>
        <w:bookmarkStart w:id="210" w:name="D_Country_05"/>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0"/>
          </w:p>
        </w:tc>
        <w:bookmarkStart w:id="211" w:name="D_GA_05"/>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1"/>
          </w:p>
        </w:tc>
        <w:bookmarkStart w:id="212" w:name="D_AF_05"/>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2"/>
          </w:p>
        </w:tc>
        <w:bookmarkStart w:id="213" w:name="D_GAAF_TOT_05"/>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13"/>
          </w:p>
        </w:tc>
      </w:tr>
      <w:bookmarkStart w:id="214" w:name="D_Agency_06"/>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14"/>
          </w:p>
        </w:tc>
        <w:bookmarkStart w:id="215" w:name="D_TF_06"/>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15"/>
          </w:p>
        </w:tc>
        <w:bookmarkStart w:id="216" w:name="D_FocalArea_06"/>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16"/>
          </w:p>
        </w:tc>
        <w:bookmarkStart w:id="217" w:name="D_Country_06"/>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7"/>
          </w:p>
        </w:tc>
        <w:bookmarkStart w:id="218" w:name="D_GA_06"/>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8"/>
          </w:p>
        </w:tc>
        <w:bookmarkStart w:id="219" w:name="D_AF_06"/>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19"/>
          </w:p>
        </w:tc>
        <w:bookmarkStart w:id="220" w:name="D_GAAF_TOT_06"/>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20"/>
          </w:p>
        </w:tc>
      </w:tr>
      <w:bookmarkStart w:id="221" w:name="D_Agency_07"/>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21"/>
          </w:p>
        </w:tc>
        <w:bookmarkStart w:id="222" w:name="D_TF_07"/>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22"/>
          </w:p>
        </w:tc>
        <w:bookmarkStart w:id="223" w:name="D_FocalArea_07"/>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23"/>
          </w:p>
        </w:tc>
        <w:bookmarkStart w:id="224" w:name="D_Country_07"/>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4"/>
          </w:p>
        </w:tc>
        <w:bookmarkStart w:id="225" w:name="D_GA_07"/>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5"/>
          </w:p>
        </w:tc>
        <w:bookmarkStart w:id="226" w:name="D_AF_07"/>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26"/>
          </w:p>
        </w:tc>
        <w:bookmarkStart w:id="227" w:name="D_GAAF_TOT_07"/>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27"/>
          </w:p>
        </w:tc>
      </w:tr>
      <w:bookmarkStart w:id="228" w:name="D_Agency_08"/>
      <w:tr w:rsidR="00591870" w:rsidRPr="007D0D7F" w:rsidTr="00591870">
        <w:trPr>
          <w:trHeight w:val="253"/>
        </w:trPr>
        <w:tc>
          <w:tcPr>
            <w:tcW w:w="818"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28"/>
          </w:p>
        </w:tc>
        <w:bookmarkStart w:id="229" w:name="D_TF_08"/>
        <w:tc>
          <w:tcPr>
            <w:tcW w:w="644" w:type="pct"/>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29"/>
          </w:p>
        </w:tc>
        <w:bookmarkStart w:id="230" w:name="D_FocalArea_08"/>
        <w:tc>
          <w:tcPr>
            <w:tcW w:w="790"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30"/>
          </w:p>
        </w:tc>
        <w:bookmarkStart w:id="231" w:name="D_Country_08"/>
        <w:tc>
          <w:tcPr>
            <w:tcW w:w="831" w:type="pct"/>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1"/>
          </w:p>
        </w:tc>
        <w:bookmarkStart w:id="232" w:name="D_GA_08"/>
        <w:tc>
          <w:tcPr>
            <w:tcW w:w="623"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2"/>
          </w:p>
        </w:tc>
        <w:bookmarkStart w:id="233" w:name="D_AF_08"/>
        <w:tc>
          <w:tcPr>
            <w:tcW w:w="666"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3"/>
          </w:p>
        </w:tc>
        <w:bookmarkStart w:id="234" w:name="D_GAAF_TOT_08"/>
        <w:tc>
          <w:tcPr>
            <w:tcW w:w="628" w:type="pct"/>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34"/>
          </w:p>
        </w:tc>
      </w:tr>
      <w:bookmarkStart w:id="235" w:name="D_Agency_09"/>
      <w:tr w:rsidR="00591870" w:rsidRPr="007D0D7F" w:rsidTr="00591870">
        <w:trPr>
          <w:trHeight w:val="253"/>
        </w:trPr>
        <w:tc>
          <w:tcPr>
            <w:tcW w:w="818"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35"/>
          </w:p>
        </w:tc>
        <w:bookmarkStart w:id="236" w:name="D_TF_09"/>
        <w:tc>
          <w:tcPr>
            <w:tcW w:w="644" w:type="pct"/>
            <w:tcBorders>
              <w:bottom w:val="double" w:sz="4" w:space="0" w:color="auto"/>
            </w:tcBorders>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36"/>
          </w:p>
        </w:tc>
        <w:bookmarkStart w:id="237" w:name="D_FocalArea_09"/>
        <w:tc>
          <w:tcPr>
            <w:tcW w:w="790"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37"/>
          </w:p>
        </w:tc>
        <w:bookmarkStart w:id="238" w:name="D_Country_09"/>
        <w:tc>
          <w:tcPr>
            <w:tcW w:w="831"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8"/>
          </w:p>
        </w:tc>
        <w:bookmarkStart w:id="239" w:name="D_GA_09"/>
        <w:tc>
          <w:tcPr>
            <w:tcW w:w="623"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39"/>
          </w:p>
        </w:tc>
        <w:bookmarkStart w:id="240" w:name="D_AF_09"/>
        <w:tc>
          <w:tcPr>
            <w:tcW w:w="666"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0"/>
          </w:p>
        </w:tc>
        <w:bookmarkStart w:id="241" w:name="D_GAAF_TOT_09"/>
        <w:tc>
          <w:tcPr>
            <w:tcW w:w="628"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41"/>
          </w:p>
        </w:tc>
      </w:tr>
      <w:bookmarkStart w:id="242" w:name="D_Agency_010"/>
      <w:tr w:rsidR="00591870" w:rsidRPr="007D0D7F" w:rsidTr="00591870">
        <w:trPr>
          <w:trHeight w:val="253"/>
        </w:trPr>
        <w:tc>
          <w:tcPr>
            <w:tcW w:w="818"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42"/>
          </w:p>
        </w:tc>
        <w:bookmarkStart w:id="243" w:name="D_TF_010"/>
        <w:tc>
          <w:tcPr>
            <w:tcW w:w="644" w:type="pct"/>
            <w:tcBorders>
              <w:bottom w:val="double" w:sz="4" w:space="0" w:color="auto"/>
            </w:tcBorders>
            <w:shd w:val="clear" w:color="auto" w:fill="auto"/>
          </w:tcPr>
          <w:p w:rsidR="00591870" w:rsidRPr="00591870" w:rsidRDefault="00741344"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Pr>
                <w:rFonts w:ascii="Times New Roman" w:eastAsia="Times New Roman" w:hAnsi="Times New Roman"/>
                <w:bCs/>
                <w:smallCaps/>
                <w:sz w:val="20"/>
                <w:szCs w:val="20"/>
              </w:rPr>
              <w:instrText xml:space="preserve"> FORMDROPDOWN </w:instrText>
            </w:r>
            <w:r>
              <w:rPr>
                <w:rFonts w:ascii="Times New Roman" w:eastAsia="Times New Roman" w:hAnsi="Times New Roman"/>
                <w:bCs/>
                <w:smallCaps/>
                <w:sz w:val="20"/>
                <w:szCs w:val="20"/>
              </w:rPr>
            </w:r>
            <w:r>
              <w:rPr>
                <w:rFonts w:ascii="Times New Roman" w:eastAsia="Times New Roman" w:hAnsi="Times New Roman"/>
                <w:bCs/>
                <w:smallCaps/>
                <w:sz w:val="20"/>
                <w:szCs w:val="20"/>
              </w:rPr>
              <w:fldChar w:fldCharType="end"/>
            </w:r>
            <w:bookmarkEnd w:id="243"/>
          </w:p>
        </w:tc>
        <w:bookmarkStart w:id="244" w:name="D_FocalArea_010"/>
        <w:tc>
          <w:tcPr>
            <w:tcW w:w="790"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44"/>
          </w:p>
        </w:tc>
        <w:bookmarkStart w:id="245" w:name="D_Country_010"/>
        <w:tc>
          <w:tcPr>
            <w:tcW w:w="831" w:type="pct"/>
            <w:tcBorders>
              <w:bottom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5"/>
          </w:p>
        </w:tc>
        <w:bookmarkStart w:id="246" w:name="D_GA_010"/>
        <w:tc>
          <w:tcPr>
            <w:tcW w:w="623"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6"/>
          </w:p>
        </w:tc>
        <w:bookmarkStart w:id="247" w:name="D_AF_010"/>
        <w:tc>
          <w:tcPr>
            <w:tcW w:w="666"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noProof/>
              </w:rPr>
              <w:t> </w:t>
            </w:r>
            <w:r w:rsidRPr="00591870">
              <w:rPr>
                <w:rFonts w:ascii="Times New Roman" w:eastAsia="Times New Roman" w:hAnsi="Times New Roman"/>
              </w:rPr>
              <w:fldChar w:fldCharType="end"/>
            </w:r>
            <w:bookmarkEnd w:id="247"/>
          </w:p>
        </w:tc>
        <w:bookmarkStart w:id="248" w:name="D_GAAF_TOT_010"/>
        <w:tc>
          <w:tcPr>
            <w:tcW w:w="628" w:type="pct"/>
            <w:tcBorders>
              <w:bottom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0468D5">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0</w:t>
            </w:r>
            <w:r w:rsidRPr="00591870">
              <w:rPr>
                <w:rFonts w:ascii="Times New Roman" w:eastAsia="Times New Roman" w:hAnsi="Times New Roman"/>
              </w:rPr>
              <w:fldChar w:fldCharType="end"/>
            </w:r>
            <w:bookmarkEnd w:id="248"/>
          </w:p>
        </w:tc>
      </w:tr>
      <w:tr w:rsidR="00591870" w:rsidRPr="007D0D7F" w:rsidTr="00591870">
        <w:trPr>
          <w:trHeight w:val="253"/>
        </w:trPr>
        <w:tc>
          <w:tcPr>
            <w:tcW w:w="3083" w:type="pct"/>
            <w:gridSpan w:val="4"/>
            <w:tcBorders>
              <w:top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bookmarkStart w:id="249" w:name="D_GA_TOT"/>
        <w:tc>
          <w:tcPr>
            <w:tcW w:w="623" w:type="pct"/>
            <w:tcBorders>
              <w:top w:val="double" w:sz="4" w:space="0" w:color="auto"/>
            </w:tcBorders>
            <w:shd w:val="clear" w:color="auto" w:fill="auto"/>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Pr="00591870">
              <w:rPr>
                <w:rFonts w:ascii="Times New Roman" w:eastAsia="Times New Roman" w:hAnsi="Times New Roman"/>
              </w:rPr>
              <w:instrText xml:space="preserve"> =sum(D_GA_01,D_GA_02,D_GA_03,D_GA_04,D_GA_05,D_GA_06,D_GA_07,D_GA_08,D_GA_09,D_GA_010) </w:instrText>
            </w:r>
            <w:r w:rsidRPr="00591870">
              <w:rPr>
                <w:rFonts w:ascii="Times New Roman" w:eastAsia="Times New Roman" w:hAnsi="Times New Roman"/>
              </w:rPr>
              <w:fldChar w:fldCharType="separate"/>
            </w:r>
            <w:r w:rsidR="000468D5">
              <w:rPr>
                <w:rFonts w:ascii="Times New Roman" w:eastAsia="Times New Roman" w:hAnsi="Times New Roman"/>
                <w:noProof/>
              </w:rPr>
              <w:instrText>770,000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0468D5">
              <w:rPr>
                <w:rFonts w:ascii="Times New Roman" w:eastAsia="Times New Roman" w:hAnsi="Times New Roman"/>
                <w:noProof/>
              </w:rPr>
              <w:t>770,000</w:t>
            </w:r>
            <w:r w:rsidRPr="00591870">
              <w:rPr>
                <w:rFonts w:ascii="Times New Roman" w:eastAsia="Times New Roman" w:hAnsi="Times New Roman"/>
              </w:rPr>
              <w:fldChar w:fldCharType="end"/>
            </w:r>
            <w:bookmarkEnd w:id="249"/>
          </w:p>
        </w:tc>
        <w:bookmarkStart w:id="250" w:name="D_AF_TOT"/>
        <w:tc>
          <w:tcPr>
            <w:tcW w:w="666" w:type="pct"/>
            <w:tcBorders>
              <w:top w:val="double" w:sz="4" w:space="0" w:color="auto"/>
            </w:tcBorders>
            <w:shd w:val="clear" w:color="auto" w:fill="auto"/>
          </w:tcPr>
          <w:p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=sum(D_AF_01,D_AF_02,D_AF_03,D_AF_04,D_AF_05,D_AF_06,D_AF_07,D_AF_08,D_AF_09,D_AF_010) </w:instrText>
            </w:r>
            <w:r>
              <w:rPr>
                <w:rFonts w:ascii="Times New Roman" w:eastAsia="Times New Roman" w:hAnsi="Times New Roman"/>
              </w:rPr>
              <w:fldChar w:fldCharType="separate"/>
            </w:r>
            <w:r w:rsidR="000468D5">
              <w:rPr>
                <w:rFonts w:ascii="Times New Roman" w:eastAsia="Times New Roman" w:hAnsi="Times New Roman"/>
                <w:noProof/>
              </w:rPr>
              <w:instrText>77,000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77,000</w:t>
            </w:r>
            <w:r>
              <w:rPr>
                <w:rFonts w:ascii="Times New Roman" w:eastAsia="Times New Roman" w:hAnsi="Times New Roman"/>
              </w:rPr>
              <w:fldChar w:fldCharType="end"/>
            </w:r>
            <w:bookmarkEnd w:id="250"/>
          </w:p>
        </w:tc>
        <w:bookmarkStart w:id="251" w:name="TOTGAAFTOT"/>
        <w:tc>
          <w:tcPr>
            <w:tcW w:w="628" w:type="pct"/>
            <w:tcBorders>
              <w:top w:val="double" w:sz="4" w:space="0" w:color="auto"/>
            </w:tcBorders>
            <w:shd w:val="clear" w:color="auto" w:fill="auto"/>
          </w:tcPr>
          <w:p w:rsidR="00591870" w:rsidRPr="00591870" w:rsidRDefault="00741344"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=sum(D_GA_TOT,D_AF_TOT) </w:instrText>
            </w:r>
            <w:r>
              <w:rPr>
                <w:rFonts w:ascii="Times New Roman" w:eastAsia="Times New Roman" w:hAnsi="Times New Roman"/>
              </w:rPr>
              <w:fldChar w:fldCharType="separate"/>
            </w:r>
            <w:r w:rsidR="000468D5">
              <w:rPr>
                <w:rFonts w:ascii="Times New Roman" w:eastAsia="Times New Roman" w:hAnsi="Times New Roman"/>
                <w:noProof/>
              </w:rPr>
              <w:instrText>847,000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847,000</w:t>
            </w:r>
            <w:r>
              <w:rPr>
                <w:rFonts w:ascii="Times New Roman" w:eastAsia="Times New Roman" w:hAnsi="Times New Roman"/>
              </w:rPr>
              <w:fldChar w:fldCharType="end"/>
            </w:r>
            <w:bookmarkEnd w:id="251"/>
          </w:p>
        </w:tc>
      </w:tr>
    </w:tbl>
    <w:p w:rsidR="00591870" w:rsidRPr="00591870" w:rsidRDefault="00591870" w:rsidP="00591870">
      <w:pPr>
        <w:spacing w:after="0" w:line="240" w:lineRule="auto"/>
        <w:ind w:left="-90"/>
        <w:rPr>
          <w:rFonts w:ascii="Times New Roman" w:eastAsia="Times New Roman" w:hAnsi="Times New Roman"/>
          <w:sz w:val="18"/>
          <w:szCs w:val="18"/>
        </w:rPr>
      </w:pPr>
      <w:r w:rsidRPr="00591870">
        <w:rPr>
          <w:rFonts w:ascii="Times New Roman" w:eastAsia="Times New Roman" w:hAnsi="Times New Roman"/>
          <w:bCs/>
          <w:smallCaps/>
          <w:sz w:val="18"/>
          <w:szCs w:val="18"/>
          <w:vertAlign w:val="superscript"/>
        </w:rPr>
        <w:t xml:space="preserve">1 </w:t>
      </w:r>
      <w:r w:rsidRPr="00591870">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rPr>
        <w:br/>
        <w:t xml:space="preserve">    table.  PMC amount from Table B should be included proportionately to the focal area amount in this table. </w:t>
      </w:r>
    </w:p>
    <w:p w:rsidR="00591870" w:rsidRDefault="00591870" w:rsidP="00591870">
      <w:pPr>
        <w:spacing w:after="0" w:line="240" w:lineRule="auto"/>
        <w:ind w:left="-90"/>
        <w:rPr>
          <w:rFonts w:ascii="Times New Roman" w:eastAsia="Times New Roman" w:hAnsi="Times New Roman"/>
          <w:bCs/>
          <w:sz w:val="18"/>
          <w:szCs w:val="18"/>
        </w:rPr>
      </w:pPr>
      <w:r w:rsidRPr="00591870">
        <w:rPr>
          <w:rFonts w:ascii="Times New Roman" w:eastAsia="Times New Roman" w:hAnsi="Times New Roman"/>
          <w:bCs/>
          <w:smallCaps/>
          <w:sz w:val="18"/>
          <w:szCs w:val="18"/>
          <w:vertAlign w:val="superscript"/>
        </w:rPr>
        <w:t xml:space="preserve">2   </w:t>
      </w:r>
      <w:r w:rsidRPr="00591870">
        <w:rPr>
          <w:rFonts w:ascii="Times New Roman" w:eastAsia="Times New Roman" w:hAnsi="Times New Roman"/>
          <w:bCs/>
          <w:sz w:val="18"/>
          <w:szCs w:val="18"/>
        </w:rPr>
        <w:t>Indicate fees related to this project.</w:t>
      </w:r>
    </w:p>
    <w:p w:rsidR="00EB47E6" w:rsidRDefault="00EB47E6" w:rsidP="00591870">
      <w:pPr>
        <w:spacing w:after="0" w:line="240" w:lineRule="auto"/>
        <w:ind w:left="-90"/>
        <w:rPr>
          <w:rFonts w:ascii="Times New Roman" w:eastAsia="Times New Roman" w:hAnsi="Times New Roman"/>
          <w:bCs/>
          <w:sz w:val="18"/>
          <w:szCs w:val="18"/>
        </w:rPr>
      </w:pPr>
    </w:p>
    <w:p w:rsidR="00EB47E6" w:rsidRDefault="00EB47E6" w:rsidP="00591870">
      <w:pPr>
        <w:spacing w:after="0" w:line="240" w:lineRule="auto"/>
        <w:ind w:left="-90"/>
        <w:rPr>
          <w:rFonts w:ascii="Times New Roman" w:eastAsia="Times New Roman" w:hAnsi="Times New Roman"/>
          <w:bCs/>
          <w:sz w:val="18"/>
          <w:szCs w:val="18"/>
        </w:rPr>
      </w:pPr>
    </w:p>
    <w:p w:rsidR="00EB47E6" w:rsidRDefault="00EB47E6" w:rsidP="00591870">
      <w:pPr>
        <w:spacing w:after="0" w:line="240" w:lineRule="auto"/>
        <w:ind w:left="-90"/>
        <w:rPr>
          <w:rFonts w:ascii="Times New Roman" w:eastAsia="Times New Roman" w:hAnsi="Times New Roman"/>
          <w:bCs/>
          <w:sz w:val="18"/>
          <w:szCs w:val="18"/>
        </w:rPr>
      </w:pPr>
    </w:p>
    <w:p w:rsidR="00EB47E6" w:rsidRPr="00591870" w:rsidRDefault="00EB47E6" w:rsidP="00591870">
      <w:pPr>
        <w:spacing w:after="0" w:line="240" w:lineRule="auto"/>
        <w:ind w:left="-90"/>
        <w:rPr>
          <w:rFonts w:ascii="Times New Roman" w:eastAsia="Times New Roman" w:hAnsi="Times New Roman"/>
          <w:bCs/>
          <w:sz w:val="18"/>
          <w:szCs w:val="18"/>
        </w:rPr>
      </w:pPr>
    </w:p>
    <w:p w:rsidR="00591870" w:rsidRPr="00591870" w:rsidRDefault="00591870" w:rsidP="00591870">
      <w:pPr>
        <w:numPr>
          <w:ilvl w:val="0"/>
          <w:numId w:val="23"/>
        </w:numPr>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lastRenderedPageBreak/>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rsidTr="00F51DEB">
        <w:tc>
          <w:tcPr>
            <w:tcW w:w="150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252" w:name="GAInt"/>
        <w:tc>
          <w:tcPr>
            <w:tcW w:w="1124" w:type="pct"/>
            <w:shd w:val="clear" w:color="auto" w:fill="auto"/>
          </w:tcPr>
          <w:p w:rsidR="00F51DEB" w:rsidRPr="00591870" w:rsidRDefault="00741344" w:rsidP="00C419B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419B7">
              <w:rPr>
                <w:rFonts w:ascii="Times New Roman" w:eastAsia="Times New Roman" w:hAnsi="Times New Roman"/>
                <w:noProof/>
              </w:rPr>
              <w:t>44,000</w:t>
            </w:r>
            <w:r>
              <w:rPr>
                <w:rFonts w:ascii="Times New Roman" w:eastAsia="Times New Roman" w:hAnsi="Times New Roman"/>
              </w:rPr>
              <w:fldChar w:fldCharType="end"/>
            </w:r>
            <w:bookmarkEnd w:id="252"/>
          </w:p>
        </w:tc>
        <w:bookmarkStart w:id="253" w:name="COInt"/>
        <w:tc>
          <w:tcPr>
            <w:tcW w:w="1165" w:type="pct"/>
            <w:shd w:val="clear" w:color="auto" w:fill="auto"/>
          </w:tcPr>
          <w:p w:rsidR="00F51DEB" w:rsidRPr="00591870" w:rsidRDefault="00741344" w:rsidP="00C419B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419B7">
              <w:rPr>
                <w:rFonts w:ascii="Times New Roman" w:eastAsia="Times New Roman" w:hAnsi="Times New Roman"/>
                <w:noProof/>
              </w:rPr>
              <w:t>0</w:t>
            </w:r>
            <w:r>
              <w:rPr>
                <w:rFonts w:ascii="Times New Roman" w:eastAsia="Times New Roman" w:hAnsi="Times New Roman"/>
              </w:rPr>
              <w:fldChar w:fldCharType="end"/>
            </w:r>
            <w:bookmarkEnd w:id="253"/>
          </w:p>
        </w:tc>
        <w:bookmarkStart w:id="254" w:name="ProjTotalInt"/>
        <w:tc>
          <w:tcPr>
            <w:tcW w:w="1206" w:type="pct"/>
            <w:shd w:val="clear" w:color="auto" w:fill="auto"/>
          </w:tcPr>
          <w:p w:rsidR="00F51DEB" w:rsidRPr="00591870" w:rsidRDefault="00D25175"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=sum(GAInt,COInt) </w:instrText>
            </w:r>
            <w:r>
              <w:rPr>
                <w:rFonts w:ascii="Times New Roman" w:eastAsia="Times New Roman" w:hAnsi="Times New Roman"/>
              </w:rPr>
              <w:fldChar w:fldCharType="separate"/>
            </w:r>
            <w:r w:rsidR="000468D5">
              <w:rPr>
                <w:rFonts w:ascii="Times New Roman" w:eastAsia="Times New Roman" w:hAnsi="Times New Roman"/>
                <w:noProof/>
              </w:rPr>
              <w:instrText>44,000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44,000</w:t>
            </w:r>
            <w:r>
              <w:rPr>
                <w:rFonts w:ascii="Times New Roman" w:eastAsia="Times New Roman" w:hAnsi="Times New Roman"/>
              </w:rPr>
              <w:fldChar w:fldCharType="end"/>
            </w:r>
            <w:bookmarkEnd w:id="254"/>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255" w:name="GALocal"/>
        <w:tc>
          <w:tcPr>
            <w:tcW w:w="1124" w:type="pct"/>
            <w:shd w:val="clear" w:color="auto" w:fill="auto"/>
          </w:tcPr>
          <w:p w:rsidR="00F51DEB" w:rsidRPr="00591870" w:rsidRDefault="00741344" w:rsidP="00C419B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419B7">
              <w:rPr>
                <w:rFonts w:ascii="Times New Roman" w:eastAsia="Times New Roman" w:hAnsi="Times New Roman"/>
                <w:noProof/>
              </w:rPr>
              <w:t>231,000</w:t>
            </w:r>
            <w:r>
              <w:rPr>
                <w:rFonts w:ascii="Times New Roman" w:eastAsia="Times New Roman" w:hAnsi="Times New Roman"/>
              </w:rPr>
              <w:fldChar w:fldCharType="end"/>
            </w:r>
            <w:bookmarkEnd w:id="255"/>
          </w:p>
        </w:tc>
        <w:bookmarkStart w:id="256" w:name="COLocal"/>
        <w:tc>
          <w:tcPr>
            <w:tcW w:w="1165" w:type="pct"/>
            <w:shd w:val="clear" w:color="auto" w:fill="auto"/>
          </w:tcPr>
          <w:p w:rsidR="00F51DEB" w:rsidRPr="00591870" w:rsidRDefault="00741344" w:rsidP="00C419B7">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419B7">
              <w:rPr>
                <w:rFonts w:ascii="Times New Roman" w:eastAsia="Times New Roman" w:hAnsi="Times New Roman"/>
                <w:noProof/>
              </w:rPr>
              <w:t>208,000</w:t>
            </w:r>
            <w:r>
              <w:rPr>
                <w:rFonts w:ascii="Times New Roman" w:eastAsia="Times New Roman" w:hAnsi="Times New Roman"/>
              </w:rPr>
              <w:fldChar w:fldCharType="end"/>
            </w:r>
            <w:bookmarkEnd w:id="256"/>
          </w:p>
        </w:tc>
        <w:bookmarkStart w:id="257" w:name="ProjTotalLocal"/>
        <w:tc>
          <w:tcPr>
            <w:tcW w:w="1206" w:type="pct"/>
            <w:shd w:val="clear" w:color="auto" w:fill="auto"/>
          </w:tcPr>
          <w:p w:rsidR="00F51DEB" w:rsidRPr="00591870" w:rsidRDefault="00741344"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0468D5">
              <w:rPr>
                <w:rFonts w:ascii="Times New Roman" w:eastAsia="Times New Roman" w:hAnsi="Times New Roman"/>
                <w:noProof/>
              </w:rPr>
              <w:instrText>439,000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439,000</w:t>
            </w:r>
            <w:r>
              <w:rPr>
                <w:rFonts w:ascii="Times New Roman" w:eastAsia="Times New Roman" w:hAnsi="Times New Roman"/>
              </w:rPr>
              <w:fldChar w:fldCharType="end"/>
            </w:r>
            <w:bookmarkEnd w:id="257"/>
          </w:p>
        </w:tc>
      </w:tr>
    </w:tbl>
    <w:p w:rsidR="00591870" w:rsidRPr="00591870" w:rsidRDefault="00591870" w:rsidP="00591870">
      <w:pPr>
        <w:spacing w:after="0" w:line="240" w:lineRule="auto"/>
        <w:rPr>
          <w:rFonts w:ascii="Times New Roman" w:eastAsia="Times New Roman" w:hAnsi="Times New Roman"/>
          <w:sz w:val="24"/>
          <w:szCs w:val="24"/>
        </w:rPr>
      </w:pPr>
    </w:p>
    <w:p w:rsidR="00591870" w:rsidRPr="00591870" w:rsidRDefault="00591870" w:rsidP="00591870">
      <w:pPr>
        <w:numPr>
          <w:ilvl w:val="0"/>
          <w:numId w:val="23"/>
        </w:numPr>
        <w:spacing w:after="8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r w:rsidRPr="00591870">
        <w:rPr>
          <w:rFonts w:ascii="Times New Roman" w:eastAsia="Times New Roman" w:hAnsi="Times New Roman"/>
        </w:rPr>
        <w:t xml:space="preserve">    </w:t>
      </w:r>
      <w:bookmarkStart w:id="258" w:name="NonGrantIns"/>
      <w:r w:rsidRPr="00591870">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rPr>
        <w:instrText xml:space="preserve"> FORMDROPDOWN </w:instrText>
      </w:r>
      <w:r w:rsidRPr="00591870">
        <w:rPr>
          <w:rFonts w:ascii="Times New Roman" w:eastAsia="Times New Roman" w:hAnsi="Times New Roman"/>
        </w:rPr>
      </w:r>
      <w:r w:rsidRPr="00591870">
        <w:rPr>
          <w:rFonts w:ascii="Times New Roman" w:eastAsia="Times New Roman" w:hAnsi="Times New Roman"/>
        </w:rPr>
        <w:fldChar w:fldCharType="end"/>
      </w:r>
      <w:bookmarkEnd w:id="258"/>
      <w:r w:rsidRPr="00591870">
        <w:rPr>
          <w:rFonts w:ascii="Times New Roman" w:eastAsia="Times New Roman" w:hAnsi="Times New Roman"/>
        </w:rPr>
        <w:t xml:space="preserve">                  </w:t>
      </w:r>
    </w:p>
    <w:p w:rsidR="00591870" w:rsidRPr="00591870" w:rsidRDefault="00591870" w:rsidP="00591870">
      <w:pPr>
        <w:tabs>
          <w:tab w:val="num" w:pos="360"/>
        </w:tabs>
        <w:spacing w:after="80" w:line="240" w:lineRule="auto"/>
        <w:rPr>
          <w:rFonts w:ascii="Times New Roman" w:eastAsia="Times New Roman" w:hAnsi="Times New Roman"/>
          <w:b/>
          <w:smallCaps/>
          <w:highlight w:val="yellow"/>
        </w:rPr>
      </w:pPr>
      <w:r w:rsidRPr="00591870">
        <w:rPr>
          <w:rFonts w:ascii="Times New Roman" w:eastAsia="Times New Roman" w:hAnsi="Times New Roman"/>
        </w:rPr>
        <w:t xml:space="preserve">     (If non-grant instruments are used, provide in Annex D an indicative calendar of expected reflows to your Agency </w:t>
      </w:r>
      <w:r w:rsidRPr="00591870">
        <w:rPr>
          <w:rFonts w:ascii="Times New Roman" w:eastAsia="Times New Roman" w:hAnsi="Times New Roman"/>
        </w:rPr>
        <w:br/>
        <w:t xml:space="preserve">       and to the GEF/LDCF/SCCF/NPIF Trust Fund).</w:t>
      </w:r>
      <w:r w:rsidRPr="00591870">
        <w:rPr>
          <w:rFonts w:ascii="Times New Roman" w:eastAsia="Times New Roman" w:hAnsi="Times New Roman"/>
          <w:b/>
          <w:smallCaps/>
        </w:rPr>
        <w:t xml:space="preserve">   </w:t>
      </w:r>
      <w:r w:rsidRPr="00591870">
        <w:rPr>
          <w:rFonts w:ascii="Times New Roman" w:eastAsia="Times New Roman" w:hAnsi="Times New Roman"/>
          <w:b/>
          <w:smallCaps/>
          <w:highlight w:val="yellow"/>
        </w:rPr>
        <w:t xml:space="preserve">    </w:t>
      </w:r>
    </w:p>
    <w:p w:rsidR="00892132" w:rsidRDefault="00892132" w:rsidP="00591870"/>
    <w:p w:rsidR="007D0D7F" w:rsidRDefault="007D0D7F" w:rsidP="00591870"/>
    <w:tbl>
      <w:tblPr>
        <w:tblW w:w="0" w:type="auto"/>
        <w:tblLook w:val="04A0" w:firstRow="1" w:lastRow="0" w:firstColumn="1" w:lastColumn="0" w:noHBand="0" w:noVBand="1"/>
      </w:tblPr>
      <w:tblGrid>
        <w:gridCol w:w="10829"/>
      </w:tblGrid>
      <w:tr w:rsidR="00591870" w:rsidRPr="007D0D7F" w:rsidTr="00591870">
        <w:tc>
          <w:tcPr>
            <w:tcW w:w="10836" w:type="dxa"/>
          </w:tcPr>
          <w:p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4"/>
      </w:r>
      <w:r w:rsidRPr="00591870">
        <w:rPr>
          <w:rFonts w:ascii="Times New Roman Bold" w:eastAsia="Times New Roman" w:hAnsi="Times New Roman Bold"/>
          <w:b/>
          <w:caps/>
        </w:rPr>
        <w:t xml:space="preserve"> </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11160" w:type="dxa"/>
        <w:tblInd w:w="18" w:type="dxa"/>
        <w:tblLook w:val="04A0" w:firstRow="1" w:lastRow="0" w:firstColumn="1" w:lastColumn="0" w:noHBand="0" w:noVBand="1"/>
      </w:tblPr>
      <w:tblGrid>
        <w:gridCol w:w="11160"/>
      </w:tblGrid>
      <w:tr w:rsidR="00591870" w:rsidRPr="007D0D7F" w:rsidTr="00EB47E6">
        <w:tc>
          <w:tcPr>
            <w:tcW w:w="11160" w:type="dxa"/>
          </w:tcPr>
          <w:p w:rsidR="00EB47E6" w:rsidRDefault="00591870" w:rsidP="00EB47E6">
            <w:pPr>
              <w:spacing w:after="120" w:line="240" w:lineRule="auto"/>
              <w:ind w:left="432" w:right="-1530" w:hanging="432"/>
              <w:jc w:val="both"/>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bookmarkStart w:id="259" w:name="pjNationalStrategies"/>
          </w:p>
          <w:p w:rsidR="00EB47E6" w:rsidRDefault="003A495F" w:rsidP="00EB47E6">
            <w:pPr>
              <w:spacing w:after="120" w:line="240" w:lineRule="auto"/>
              <w:ind w:left="432" w:right="72" w:hanging="432"/>
              <w:jc w:val="both"/>
              <w:rPr>
                <w:rFonts w:ascii="Times New Roman" w:eastAsia="Times New Roman" w:hAnsi="Times New Roman"/>
                <w:noProof/>
              </w:rPr>
            </w:pPr>
            <w:r>
              <w:rPr>
                <w:rFonts w:ascii="Times New Roman" w:eastAsia="Times New Roman" w:hAnsi="Times New Roman"/>
              </w:rPr>
              <w:fldChar w:fldCharType="begin">
                <w:ffData>
                  <w:name w:val="pjNationalStrategies"/>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40243">
              <w:rPr>
                <w:rFonts w:ascii="Times New Roman" w:eastAsia="Times New Roman" w:hAnsi="Times New Roman"/>
                <w:noProof/>
              </w:rPr>
              <w:t xml:space="preserve"> </w:t>
            </w:r>
            <w:r w:rsidR="00EB47E6" w:rsidRPr="00EB47E6">
              <w:rPr>
                <w:rFonts w:ascii="Times New Roman" w:eastAsia="Times New Roman" w:hAnsi="Times New Roman"/>
                <w:noProof/>
              </w:rPr>
              <w:t>A new element in the project since the PIF is the SCAPE.  An important follow-up to the PRSP is Togo’s 2013-2017 Strategy for Accelerated Growth and Employment Promotion (SCAPE), which serves as a framework for medium-term achievement of Togo’s Declaration of General Policy (DPG), the Millennium Development Goals (MDGs), and the overall vision of making Togo an emergent economy over the next 15 to 20 years.  The DPG places the highest priority of the Government of Togo to address poverty, and within this context, is fully committed to continuing the implementation of political and economic reforms and strengthening good governance.  The SCAPE is based on the achievements that Togo has reached in strengthening democracy and peace, maintaining macroeconomic stability, developing human capital, and promoting environmental sound and sustainable development.  Specifically, the SCAPE calls for actions to continue the reforms of Togo’s public administration, accelerate decentralization, and promote regional development. It is also the basis for the new UNDAF that is under preparation.</w:t>
            </w:r>
          </w:p>
          <w:p w:rsidR="00591870" w:rsidRPr="00591870" w:rsidRDefault="003A495F" w:rsidP="00EB47E6">
            <w:pPr>
              <w:spacing w:after="120" w:line="240" w:lineRule="auto"/>
              <w:ind w:left="432" w:right="72" w:hanging="432"/>
              <w:jc w:val="both"/>
              <w:rPr>
                <w:rFonts w:ascii="Times New Roman" w:eastAsia="Times New Roman" w:hAnsi="Times New Roman"/>
              </w:rPr>
            </w:pPr>
            <w:r>
              <w:rPr>
                <w:rFonts w:ascii="Times New Roman" w:eastAsia="Times New Roman" w:hAnsi="Times New Roman"/>
              </w:rPr>
              <w:fldChar w:fldCharType="end"/>
            </w:r>
            <w:bookmarkEnd w:id="259"/>
          </w:p>
        </w:tc>
      </w:tr>
    </w:tbl>
    <w:p w:rsidR="00591870" w:rsidRPr="00591870" w:rsidRDefault="00C0015E" w:rsidP="00C0015E">
      <w:pPr>
        <w:spacing w:after="120" w:line="240" w:lineRule="auto"/>
        <w:ind w:left="432" w:hanging="432"/>
        <w:rPr>
          <w:rFonts w:ascii="Times New Roman" w:eastAsia="Times New Roman" w:hAnsi="Times New Roman"/>
        </w:rPr>
      </w:pPr>
      <w:r>
        <w:rPr>
          <w:rFonts w:ascii="Times New Roman" w:eastAsia="Times New Roman" w:hAnsi="Times New Roman"/>
        </w:rPr>
        <w:t xml:space="preserve"> </w:t>
      </w:r>
      <w:proofErr w:type="gramStart"/>
      <w:r w:rsidR="00591870" w:rsidRPr="00591870">
        <w:rPr>
          <w:rFonts w:ascii="Times New Roman" w:eastAsia="Times New Roman" w:hAnsi="Times New Roman"/>
        </w:rPr>
        <w:t xml:space="preserve">A.2. </w:t>
      </w:r>
      <w:r w:rsidR="00591870" w:rsidRPr="00591870">
        <w:rPr>
          <w:rFonts w:ascii="Times New Roman" w:eastAsia="Times New Roman" w:hAnsi="Times New Roman"/>
          <w:u w:val="single"/>
        </w:rPr>
        <w:t>GEF</w:t>
      </w:r>
      <w:r w:rsidR="00591870" w:rsidRPr="00591870">
        <w:rPr>
          <w:rFonts w:ascii="Times New Roman" w:eastAsia="Times New Roman" w:hAnsi="Times New Roman"/>
        </w:rPr>
        <w:t xml:space="preserve"> focal area and/or fund(s) strategies, eligibility criteria and priorities.</w:t>
      </w:r>
      <w:proofErr w:type="gramEnd"/>
      <w:r w:rsidR="00591870" w:rsidRPr="00591870">
        <w:rPr>
          <w:rFonts w:ascii="Times New Roman" w:eastAsia="Times New Roman" w:hAnsi="Times New Roman"/>
        </w:rPr>
        <w:t xml:space="preserve">  </w:t>
      </w:r>
      <w:bookmarkStart w:id="260" w:name="pjGEFFAStrategies"/>
      <w:r w:rsidR="003A495F">
        <w:rPr>
          <w:rFonts w:ascii="Times New Roman" w:eastAsia="Times New Roman" w:hAnsi="Times New Roman"/>
        </w:rPr>
        <w:fldChar w:fldCharType="begin">
          <w:ffData>
            <w:name w:val="pjGEFFAStrategie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640243">
        <w:rPr>
          <w:rFonts w:ascii="Times New Roman" w:eastAsia="Times New Roman" w:hAnsi="Times New Roman"/>
          <w:noProof/>
        </w:rPr>
        <w:t>NA</w:t>
      </w:r>
      <w:r w:rsidR="003A495F">
        <w:rPr>
          <w:rFonts w:ascii="Times New Roman" w:eastAsia="Times New Roman" w:hAnsi="Times New Roman"/>
        </w:rPr>
        <w:fldChar w:fldCharType="end"/>
      </w:r>
      <w:bookmarkEnd w:id="260"/>
    </w:p>
    <w:p w:rsidR="00591870" w:rsidRPr="00591870" w:rsidRDefault="00C0015E" w:rsidP="00EB47E6">
      <w:pPr>
        <w:spacing w:after="120" w:line="240" w:lineRule="auto"/>
        <w:ind w:left="432" w:hanging="432"/>
        <w:jc w:val="both"/>
        <w:rPr>
          <w:rFonts w:ascii="Times New Roman" w:eastAsia="Times New Roman" w:hAnsi="Times New Roman"/>
        </w:rPr>
      </w:pPr>
      <w:r>
        <w:rPr>
          <w:rFonts w:ascii="Times New Roman" w:eastAsia="Times New Roman" w:hAnsi="Times New Roman"/>
        </w:rPr>
        <w:t xml:space="preserve"> </w:t>
      </w:r>
      <w:r w:rsidR="00591870" w:rsidRPr="00591870">
        <w:rPr>
          <w:rFonts w:ascii="Times New Roman" w:eastAsia="Times New Roman" w:hAnsi="Times New Roman"/>
        </w:rPr>
        <w:t xml:space="preserve">A.3 The GEF Agency’s comparative advantage: </w:t>
      </w:r>
      <w:bookmarkStart w:id="261" w:name="pjCompAdvantage"/>
      <w:r w:rsidR="003A495F">
        <w:rPr>
          <w:rFonts w:ascii="Times New Roman" w:eastAsia="Times New Roman" w:hAnsi="Times New Roman"/>
        </w:rPr>
        <w:fldChar w:fldCharType="begin">
          <w:ffData>
            <w:name w:val="pjCompAdvantag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640243">
        <w:rPr>
          <w:rFonts w:ascii="Times New Roman" w:eastAsia="Times New Roman" w:hAnsi="Times New Roman"/>
          <w:noProof/>
        </w:rPr>
        <w:t xml:space="preserve">Since the adoption of the PIF for Togo, UNPD has been supporting various </w:t>
      </w:r>
      <w:r w:rsidR="009E1536">
        <w:rPr>
          <w:rFonts w:ascii="Times New Roman" w:eastAsia="Times New Roman" w:hAnsi="Times New Roman"/>
          <w:noProof/>
        </w:rPr>
        <w:t xml:space="preserve">similar projects in the region and elsewhere in the world, </w:t>
      </w:r>
      <w:r w:rsidR="009E1536" w:rsidRPr="009E1536">
        <w:rPr>
          <w:rFonts w:ascii="Times New Roman" w:eastAsia="Times New Roman" w:hAnsi="Times New Roman"/>
          <w:noProof/>
        </w:rPr>
        <w:t>such as Bulgaria’s “Integrating Global Environmental Issues into Bulgaria’s Regional Development Process” will help Togo’s implementation of this project, as well as other CCCD projects underway in the region</w:t>
      </w:r>
      <w:r w:rsidR="009E1536">
        <w:rPr>
          <w:rFonts w:ascii="Times New Roman" w:eastAsia="Times New Roman" w:hAnsi="Times New Roman"/>
          <w:noProof/>
        </w:rPr>
        <w:t xml:space="preserve">. </w:t>
      </w:r>
      <w:r w:rsidR="003A495F">
        <w:rPr>
          <w:rFonts w:ascii="Times New Roman" w:eastAsia="Times New Roman" w:hAnsi="Times New Roman"/>
        </w:rPr>
        <w:fldChar w:fldCharType="end"/>
      </w:r>
      <w:bookmarkEnd w:id="261"/>
    </w:p>
    <w:p w:rsidR="00591870" w:rsidRPr="00591870" w:rsidRDefault="00591870" w:rsidP="00C0015E">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A.4. The baseline project and the problem that it seeks to address:  </w:t>
      </w:r>
      <w:bookmarkStart w:id="262" w:name="pjBaseline"/>
      <w:r w:rsidR="003A495F">
        <w:rPr>
          <w:rFonts w:ascii="Times New Roman" w:eastAsia="Times New Roman" w:hAnsi="Times New Roman"/>
        </w:rPr>
        <w:fldChar w:fldCharType="begin">
          <w:ffData>
            <w:name w:val="pjBaseline"/>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5D16A1" w:rsidRPr="005D16A1">
        <w:rPr>
          <w:rFonts w:ascii="Times New Roman" w:eastAsia="Times New Roman" w:hAnsi="Times New Roman"/>
          <w:noProof/>
        </w:rPr>
        <w:t>NA</w:t>
      </w:r>
      <w:r w:rsidR="003A495F">
        <w:rPr>
          <w:rFonts w:ascii="Times New Roman" w:eastAsia="Times New Roman" w:hAnsi="Times New Roman"/>
        </w:rPr>
        <w:fldChar w:fldCharType="end"/>
      </w:r>
      <w:bookmarkEnd w:id="262"/>
    </w:p>
    <w:p w:rsidR="00577D61" w:rsidRDefault="00591870" w:rsidP="00EB47E6">
      <w:pPr>
        <w:spacing w:after="120" w:line="240" w:lineRule="auto"/>
        <w:ind w:left="432" w:hanging="432"/>
        <w:jc w:val="both"/>
        <w:rPr>
          <w:rFonts w:ascii="Times New Roman" w:eastAsia="Times New Roman" w:hAnsi="Times New Roman"/>
          <w:noProof/>
          <w:lang w:val="nl-NL"/>
        </w:rPr>
      </w:pPr>
      <w:r w:rsidRPr="00591870">
        <w:rPr>
          <w:rFonts w:ascii="Times New Roman" w:eastAsia="Times New Roman" w:hAnsi="Times New Roman"/>
        </w:rPr>
        <w:t>A. 5.</w:t>
      </w:r>
      <w:hyperlink r:id="rId13" w:history="1">
        <w:r w:rsidRPr="00591870">
          <w:rPr>
            <w:rFonts w:ascii="Times New Roman" w:eastAsia="Times New Roman" w:hAnsi="Times New Roman"/>
            <w:color w:val="0000FF"/>
            <w:u w:val="single"/>
          </w:rPr>
          <w:t xml:space="preserve"> Incremental</w:t>
        </w:r>
      </w:hyperlink>
      <w:r w:rsidRPr="00591870">
        <w:rPr>
          <w:rFonts w:ascii="Times New Roman" w:eastAsia="Times New Roman" w:hAnsi="Times New Roman"/>
        </w:rPr>
        <w:t xml:space="preserve"> /</w:t>
      </w:r>
      <w:hyperlink r:id="rId14" w:history="1">
        <w:r w:rsidRPr="00591870">
          <w:rPr>
            <w:rFonts w:ascii="Times New Roman" w:eastAsia="Times New Roman" w:hAnsi="Times New Roman"/>
            <w:color w:val="0000FF"/>
            <w:u w:val="single"/>
          </w:rPr>
          <w:t>Additional cost reasoning</w:t>
        </w:r>
      </w:hyperlink>
      <w:r w:rsidRPr="00591870">
        <w:rPr>
          <w:rFonts w:ascii="Times New Roman" w:eastAsia="Times New Roman" w:hAnsi="Times New Roman"/>
        </w:rPr>
        <w:t xml:space="preserve">:  describe the incremental (GEF Trust Fund/NPIF) or additional (LDCF/SCCF) activities  requested for GEF/LDCF/SCCF/NPIF  financing and the associated </w:t>
      </w:r>
      <w:hyperlink r:id="rId15" w:history="1">
        <w:r w:rsidRPr="00591870">
          <w:rPr>
            <w:rFonts w:ascii="Times New Roman" w:eastAsia="Times New Roman" w:hAnsi="Times New Roman"/>
            <w:color w:val="0000FF"/>
            <w:u w:val="single"/>
          </w:rPr>
          <w:t>global environmental benefits</w:t>
        </w:r>
      </w:hyperlink>
      <w:r w:rsidRPr="00591870">
        <w:rPr>
          <w:rFonts w:ascii="Times New Roman" w:eastAsia="Times New Roman" w:hAnsi="Times New Roman"/>
          <w:color w:val="000000"/>
        </w:rPr>
        <w:t xml:space="preserve">  (GEF Trust Fund) or associated adaptation benefits (LDCF/SCCF) to be delivered by the project: </w:t>
      </w:r>
      <w:r w:rsidRPr="00591870">
        <w:rPr>
          <w:rFonts w:ascii="Times New Roman" w:eastAsia="Times New Roman" w:hAnsi="Times New Roman"/>
        </w:rPr>
        <w:t xml:space="preserve">  </w:t>
      </w:r>
      <w:bookmarkStart w:id="263" w:name="pjIncrementalCost"/>
      <w:r w:rsidR="003A495F">
        <w:rPr>
          <w:rFonts w:ascii="Times New Roman" w:eastAsia="Times New Roman" w:hAnsi="Times New Roman"/>
        </w:rPr>
        <w:fldChar w:fldCharType="begin">
          <w:ffData>
            <w:name w:val="pjIncrementalCost"/>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577D61" w:rsidRPr="00577D61">
        <w:rPr>
          <w:rFonts w:ascii="Times New Roman" w:eastAsia="Times New Roman" w:hAnsi="Times New Roman"/>
          <w:noProof/>
        </w:rPr>
        <w:t xml:space="preserve">At the end of the project, activities will have resulted in a set of improved decentralized capacities to meet and sustain Rio Convention objectives.  This project will have strengthened and helped institutionalize commitments under the Rio Conventions by ensuring a flow of assistance and information between local, national and global level.  First, the overall national institutional framework for environmental management needs to be strengthened, by capacity building of the most key institutions involved in this management: the Ministry in charge of Environment, CNDD, ANGE, FNE and the CNCC (as representative of the convention secretariats) to create a conducive environment for their decentralized implementation.  Then, with the second component, a methodology for strengthening local </w:t>
      </w:r>
      <w:r w:rsidR="00577D61" w:rsidRPr="00577D61">
        <w:rPr>
          <w:rFonts w:ascii="Times New Roman" w:eastAsia="Times New Roman" w:hAnsi="Times New Roman"/>
          <w:noProof/>
        </w:rPr>
        <w:lastRenderedPageBreak/>
        <w:t>bodies will be developed that can ensure an effective trickle down of natural resources management in line with convention obligations and an effective capillary rise of information needed for convention reporting.</w:t>
      </w:r>
    </w:p>
    <w:p w:rsidR="00577D61" w:rsidRDefault="00577D61" w:rsidP="00EB47E6">
      <w:pPr>
        <w:spacing w:after="120" w:line="240" w:lineRule="auto"/>
        <w:ind w:left="432" w:hanging="432"/>
        <w:jc w:val="both"/>
        <w:rPr>
          <w:rFonts w:ascii="Times New Roman" w:eastAsia="Times New Roman" w:hAnsi="Times New Roman"/>
          <w:noProof/>
          <w:lang w:val="nl-NL"/>
        </w:rPr>
      </w:pPr>
      <w:r w:rsidRPr="00577D61">
        <w:rPr>
          <w:rFonts w:ascii="Times New Roman" w:eastAsia="Times New Roman" w:hAnsi="Times New Roman"/>
          <w:noProof/>
        </w:rPr>
        <w:tab/>
        <w:t xml:space="preserve">The project will strengthen capacities at the systemic, organizational, and individual level, each of which will be targeted to strengthening Togo's efforts to mainstream global environmental priorities into the planning and regulatory frameworks for eight prefectures.  The expected outcome of the project is that Togo will be able to achieve global environmental benefits at a lower transactional cost as well as being able to response faster and more appropriately to local conservation needs.  This means improving better access at the sub-regional level to best practices and best available knowledge, including innovative research, as well as improving coordination, collaboration, and delegation of responsibilities among key agencies and other important organizations. </w:t>
      </w:r>
    </w:p>
    <w:p w:rsidR="00591870" w:rsidRPr="00591870" w:rsidRDefault="00577D61" w:rsidP="00EB47E6">
      <w:pPr>
        <w:spacing w:after="120" w:line="240" w:lineRule="auto"/>
        <w:ind w:left="432" w:hanging="432"/>
        <w:jc w:val="both"/>
        <w:rPr>
          <w:rFonts w:ascii="Times New Roman" w:eastAsia="Times New Roman" w:hAnsi="Times New Roman"/>
        </w:rPr>
      </w:pPr>
      <w:r w:rsidRPr="00577D61">
        <w:rPr>
          <w:rFonts w:ascii="Times New Roman" w:eastAsia="Times New Roman" w:hAnsi="Times New Roman"/>
          <w:noProof/>
        </w:rPr>
        <w:t xml:space="preserve">        Although the original PIF indicated two (2</w:t>
      </w:r>
      <w:r>
        <w:rPr>
          <w:rFonts w:ascii="Times New Roman" w:eastAsia="Times New Roman" w:hAnsi="Times New Roman"/>
          <w:noProof/>
        </w:rPr>
        <w:t>)</w:t>
      </w:r>
      <w:r w:rsidRPr="00577D61">
        <w:rPr>
          <w:rFonts w:ascii="Times New Roman" w:eastAsia="Times New Roman" w:hAnsi="Times New Roman"/>
          <w:noProof/>
        </w:rPr>
        <w:t xml:space="preserve"> project component, during the PPG phase it was decided to implement the project three (3) linked components.  The first component will strengthen the national policy and institutional framework for global environmental management.  This component focuses on strengthening the systemic capacities needed to ensure the long-term legitimacy, resilience, and sustainability of decentralized governance from the global environment.  The second component focuses on capacity building at the regional level, with activities targeting the strengthening governance frameworks for eight prefectures, supported by regional institutional building.  Both of these components will employ a learn-by-doing approach to capacity development, facilitating the active participation of stakeholder representatives in the integration of Rio Convention priorities in improved prefectural/commune management plans.  The third component, originally conceived as activities within components 1 and 2, focuses on public awareness and environmental education on the strategic value of decentralized governance of the global environment through new and improved strategies of regional approaches to sustainable development.</w:t>
      </w:r>
      <w:r w:rsidR="003A495F">
        <w:rPr>
          <w:rFonts w:ascii="Times New Roman" w:eastAsia="Times New Roman" w:hAnsi="Times New Roman"/>
        </w:rPr>
        <w:fldChar w:fldCharType="end"/>
      </w:r>
      <w:bookmarkEnd w:id="263"/>
    </w:p>
    <w:p w:rsidR="00496F88" w:rsidRDefault="0035107A" w:rsidP="00EB47E6">
      <w:pPr>
        <w:spacing w:after="120" w:line="240" w:lineRule="auto"/>
        <w:ind w:left="432" w:hanging="432"/>
        <w:jc w:val="both"/>
        <w:rPr>
          <w:rFonts w:ascii="Times New Roman" w:eastAsia="Times New Roman" w:hAnsi="Times New Roman"/>
          <w:noProof/>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264" w:name="pjRisk"/>
      <w:r w:rsidR="003A495F">
        <w:rPr>
          <w:rFonts w:ascii="Times New Roman" w:eastAsia="Times New Roman" w:hAnsi="Times New Roman"/>
        </w:rPr>
        <w:fldChar w:fldCharType="begin">
          <w:ffData>
            <w:name w:val="pjRisk"/>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496F88" w:rsidRPr="00496F88">
        <w:rPr>
          <w:rFonts w:ascii="Times New Roman" w:eastAsia="Times New Roman" w:hAnsi="Times New Roman"/>
          <w:noProof/>
        </w:rPr>
        <w:t xml:space="preserve">The major risks that could compromise the proper execution of the project </w:t>
      </w:r>
      <w:r w:rsidR="00496F88">
        <w:rPr>
          <w:rFonts w:ascii="Times New Roman" w:eastAsia="Times New Roman" w:hAnsi="Times New Roman"/>
          <w:noProof/>
        </w:rPr>
        <w:t xml:space="preserve">have </w:t>
      </w:r>
      <w:r w:rsidR="00C419B7">
        <w:rPr>
          <w:rFonts w:ascii="Times New Roman" w:eastAsia="Times New Roman" w:hAnsi="Times New Roman"/>
          <w:noProof/>
        </w:rPr>
        <w:t>improved somewhat.  Since the PIF, elections were held and the same government was re-elected, reducing the risk that change in political leadership might have impacted the project.  However, there is still a nominal risk of</w:t>
      </w:r>
      <w:r w:rsidR="00496F88" w:rsidRPr="00496F88">
        <w:rPr>
          <w:rFonts w:ascii="Times New Roman" w:eastAsia="Times New Roman" w:hAnsi="Times New Roman"/>
          <w:noProof/>
        </w:rPr>
        <w:t xml:space="preserve"> political will and priority setting of decision-makers, and </w:t>
      </w:r>
      <w:r w:rsidR="00C419B7">
        <w:rPr>
          <w:rFonts w:ascii="Times New Roman" w:eastAsia="Times New Roman" w:hAnsi="Times New Roman"/>
          <w:noProof/>
        </w:rPr>
        <w:t xml:space="preserve"> the</w:t>
      </w:r>
      <w:r w:rsidR="00496F88" w:rsidRPr="00496F88">
        <w:rPr>
          <w:rFonts w:ascii="Times New Roman" w:eastAsia="Times New Roman" w:hAnsi="Times New Roman"/>
          <w:noProof/>
        </w:rPr>
        <w:t xml:space="preserve"> internal resistance to change. The other challenge mentioned in the NCSA relate</w:t>
      </w:r>
      <w:r w:rsidR="00496F88">
        <w:rPr>
          <w:rFonts w:ascii="Times New Roman" w:eastAsia="Times New Roman" w:hAnsi="Times New Roman"/>
          <w:noProof/>
        </w:rPr>
        <w:t>s</w:t>
      </w:r>
      <w:r w:rsidR="00496F88" w:rsidRPr="00496F88">
        <w:rPr>
          <w:rFonts w:ascii="Times New Roman" w:eastAsia="Times New Roman" w:hAnsi="Times New Roman"/>
          <w:noProof/>
        </w:rPr>
        <w:t xml:space="preserve"> to financial sustainability, and this project includes a set of activities that are specifically targeted to address this issue as a risk to the sustainability of project outcomes.  Hence, the risks associated with inadequate technical capacities, ineffective legislative and regulatory instruments, awareness, technical capacities and coordination are relatively low.</w:t>
      </w:r>
    </w:p>
    <w:p w:rsidR="00496F88" w:rsidRDefault="00496F88" w:rsidP="00EB47E6">
      <w:pPr>
        <w:spacing w:after="120" w:line="240" w:lineRule="auto"/>
        <w:ind w:left="432" w:hanging="432"/>
        <w:jc w:val="both"/>
        <w:rPr>
          <w:rFonts w:ascii="Times New Roman" w:eastAsia="Times New Roman" w:hAnsi="Times New Roman"/>
          <w:noProof/>
        </w:rPr>
      </w:pPr>
      <w:r>
        <w:rPr>
          <w:rFonts w:ascii="Times New Roman" w:eastAsia="Times New Roman" w:hAnsi="Times New Roman"/>
          <w:noProof/>
        </w:rPr>
        <w:t xml:space="preserve">       </w:t>
      </w:r>
      <w:r w:rsidRPr="00496F88">
        <w:rPr>
          <w:rFonts w:ascii="Times New Roman" w:eastAsia="Times New Roman" w:hAnsi="Times New Roman"/>
          <w:noProof/>
        </w:rPr>
        <w:t xml:space="preserve">With regards to the </w:t>
      </w:r>
      <w:r w:rsidR="00570BB7">
        <w:rPr>
          <w:rFonts w:ascii="Times New Roman" w:eastAsia="Times New Roman" w:hAnsi="Times New Roman"/>
          <w:noProof/>
        </w:rPr>
        <w:t>political will,</w:t>
      </w:r>
      <w:r w:rsidRPr="00496F88">
        <w:rPr>
          <w:rFonts w:ascii="Times New Roman" w:eastAsia="Times New Roman" w:hAnsi="Times New Roman"/>
          <w:noProof/>
        </w:rPr>
        <w:t xml:space="preserve"> the project</w:t>
      </w:r>
      <w:r w:rsidR="00570BB7">
        <w:rPr>
          <w:rFonts w:ascii="Times New Roman" w:eastAsia="Times New Roman" w:hAnsi="Times New Roman"/>
          <w:noProof/>
        </w:rPr>
        <w:t xml:space="preserve"> team</w:t>
      </w:r>
      <w:r w:rsidRPr="00496F88">
        <w:rPr>
          <w:rFonts w:ascii="Times New Roman" w:eastAsia="Times New Roman" w:hAnsi="Times New Roman"/>
          <w:noProof/>
        </w:rPr>
        <w:t xml:space="preserve"> consult</w:t>
      </w:r>
      <w:r w:rsidR="005A5676">
        <w:rPr>
          <w:rFonts w:ascii="Times New Roman" w:eastAsia="Times New Roman" w:hAnsi="Times New Roman"/>
          <w:noProof/>
        </w:rPr>
        <w:t>ed</w:t>
      </w:r>
      <w:r w:rsidRPr="00496F88">
        <w:rPr>
          <w:rFonts w:ascii="Times New Roman" w:eastAsia="Times New Roman" w:hAnsi="Times New Roman"/>
          <w:noProof/>
        </w:rPr>
        <w:t xml:space="preserve"> with key decision-makers and champions to strengthen the Government’s political will to support environmental governance and management, particular</w:t>
      </w:r>
      <w:r w:rsidR="00A07E03">
        <w:rPr>
          <w:rFonts w:ascii="Times New Roman" w:eastAsia="Times New Roman" w:hAnsi="Times New Roman"/>
          <w:noProof/>
        </w:rPr>
        <w:t>ly</w:t>
      </w:r>
      <w:r w:rsidRPr="00496F88">
        <w:rPr>
          <w:rFonts w:ascii="Times New Roman" w:eastAsia="Times New Roman" w:hAnsi="Times New Roman"/>
          <w:noProof/>
        </w:rPr>
        <w:t xml:space="preserve"> decentralized management</w:t>
      </w:r>
      <w:r w:rsidR="005A5676">
        <w:rPr>
          <w:rFonts w:ascii="Times New Roman" w:eastAsia="Times New Roman" w:hAnsi="Times New Roman"/>
          <w:noProof/>
        </w:rPr>
        <w:t xml:space="preserve"> (see also Annex 10: PPG Status report)</w:t>
      </w:r>
      <w:r w:rsidRPr="00496F88">
        <w:rPr>
          <w:rFonts w:ascii="Times New Roman" w:eastAsia="Times New Roman" w:hAnsi="Times New Roman"/>
          <w:noProof/>
        </w:rPr>
        <w:t xml:space="preserve">. </w:t>
      </w:r>
      <w:r w:rsidR="007760A9" w:rsidRPr="007760A9">
        <w:rPr>
          <w:rFonts w:ascii="Times New Roman" w:eastAsia="Times New Roman" w:hAnsi="Times New Roman"/>
          <w:noProof/>
        </w:rPr>
        <w:t>Togo recently held elections (25 July 2013), the outcome of which was the re-election of the previous political party.  As a result, there has not been any diminution of political commitment to the project as a result of the elections.</w:t>
      </w:r>
      <w:r>
        <w:rPr>
          <w:rFonts w:ascii="Times New Roman" w:eastAsia="Times New Roman" w:hAnsi="Times New Roman"/>
          <w:noProof/>
        </w:rPr>
        <w:t xml:space="preserve"> </w:t>
      </w:r>
    </w:p>
    <w:p w:rsidR="00496F88" w:rsidRPr="00496F88" w:rsidRDefault="00496F88" w:rsidP="00EB47E6">
      <w:pPr>
        <w:spacing w:after="120" w:line="240" w:lineRule="auto"/>
        <w:ind w:left="432" w:hanging="432"/>
        <w:jc w:val="both"/>
        <w:rPr>
          <w:rFonts w:ascii="Times New Roman" w:eastAsia="Times New Roman" w:hAnsi="Times New Roman"/>
          <w:noProof/>
        </w:rPr>
      </w:pPr>
      <w:r>
        <w:rPr>
          <w:rFonts w:ascii="Times New Roman" w:eastAsia="Times New Roman" w:hAnsi="Times New Roman"/>
          <w:noProof/>
        </w:rPr>
        <w:t xml:space="preserve">       </w:t>
      </w:r>
      <w:r w:rsidRPr="00496F88">
        <w:rPr>
          <w:rFonts w:ascii="Times New Roman" w:eastAsia="Times New Roman" w:hAnsi="Times New Roman"/>
          <w:noProof/>
        </w:rPr>
        <w:t xml:space="preserve">With regards to the </w:t>
      </w:r>
      <w:r w:rsidR="00A07E03">
        <w:rPr>
          <w:rFonts w:ascii="Times New Roman" w:eastAsia="Times New Roman" w:hAnsi="Times New Roman"/>
          <w:noProof/>
        </w:rPr>
        <w:t>internal resistance</w:t>
      </w:r>
      <w:r w:rsidRPr="00496F88">
        <w:rPr>
          <w:rFonts w:ascii="Times New Roman" w:eastAsia="Times New Roman" w:hAnsi="Times New Roman"/>
          <w:noProof/>
        </w:rPr>
        <w:t>, the project’s implementation arrangements will be strategically negotiated around a strong institutional anchor with strong environmental leadership and a capacity building champion among the development partners and in civil society to minimize resistance to change</w:t>
      </w:r>
      <w:r>
        <w:rPr>
          <w:rFonts w:ascii="Times New Roman" w:eastAsia="Times New Roman" w:hAnsi="Times New Roman"/>
          <w:noProof/>
        </w:rPr>
        <w:t xml:space="preserve">. </w:t>
      </w:r>
    </w:p>
    <w:p w:rsidR="00496F88" w:rsidRDefault="00496F88" w:rsidP="00EB47E6">
      <w:pPr>
        <w:spacing w:after="120" w:line="240" w:lineRule="auto"/>
        <w:ind w:left="432" w:hanging="432"/>
        <w:jc w:val="both"/>
        <w:rPr>
          <w:rFonts w:ascii="Times New Roman" w:eastAsia="Times New Roman" w:hAnsi="Times New Roman"/>
          <w:noProof/>
        </w:rPr>
      </w:pPr>
      <w:r>
        <w:rPr>
          <w:rFonts w:ascii="Times New Roman" w:eastAsia="Times New Roman" w:hAnsi="Times New Roman"/>
          <w:noProof/>
        </w:rPr>
        <w:t xml:space="preserve">        </w:t>
      </w:r>
      <w:r w:rsidRPr="00496F88">
        <w:rPr>
          <w:rFonts w:ascii="Times New Roman" w:eastAsia="Times New Roman" w:hAnsi="Times New Roman"/>
          <w:noProof/>
        </w:rPr>
        <w:t xml:space="preserve">The 2008 NCSA, as well as the 2011 assessment of national GEF-5 priorities, identified Togo’s absorptive capacities as a challenge to meeting and sustaining global environmental objectives.  </w:t>
      </w:r>
      <w:r w:rsidR="005A5676" w:rsidRPr="005A5676">
        <w:rPr>
          <w:rFonts w:ascii="Times New Roman" w:eastAsia="Times New Roman" w:hAnsi="Times New Roman"/>
          <w:noProof/>
        </w:rPr>
        <w:t>Implementation arrangements will also take into account the absorptive capacities of the MERF and of Togo in general .  To this end, staff needs and motivation will be important considerations to reduce the risk of high staff turnover.  The project will help minimize this risk by developing and instituting a training programme to better understand and apply global environmental issues into national environment and development planning processes.  This would be organized and implemented as a means for career development and to reduce staff turnover and brain drain.</w:t>
      </w:r>
      <w:r w:rsidRPr="00496F88">
        <w:rPr>
          <w:rFonts w:ascii="Times New Roman" w:eastAsia="Times New Roman" w:hAnsi="Times New Roman"/>
          <w:noProof/>
        </w:rPr>
        <w:t xml:space="preserve">This weakness is the basis for the perceived unwillingness of other structures within MERF to accept the role and autonomy of the ANGE .  Framed as a potential risk, the present project is specifically designed to address this issue by taking a learn-by-doing approach.  All project activities, to the extent that they will assess, formulate, or do, these activities will be carried out by country stakeholders, and not simply undertaken by consultants or experts and produced as a contract deliverable.  Instead, the process of actively involving key representatives from all stakeholder groups will ensure that their individual capacities for carrying out similar exercises in the future are developed and available </w:t>
      </w:r>
      <w:r w:rsidRPr="00496F88">
        <w:rPr>
          <w:rFonts w:ascii="Times New Roman" w:eastAsia="Times New Roman" w:hAnsi="Times New Roman"/>
          <w:noProof/>
        </w:rPr>
        <w:lastRenderedPageBreak/>
        <w:t>for the medium to long-term.  Similarly, by demonstrating best practices by country stakeholders, the project will be facilitating an easier uptake and replication by stakeholders in other institutions and localities, thereby catalyzing the sustainability of project outcomes.Implementation arrangements will also take into account the absorptive capacities of the MERF and of Togo in general.  To this end, staff needs and motivation will be important considerations to reduce the risk of high staff turnover.  The project will help minimize this risk by developing and instituting a training programme to better understand and apply global environmental issues into national environment and development planning processes.  This would be organized and implemented as a means for career development and to reduce staff turnover and brain drain.</w:t>
      </w:r>
    </w:p>
    <w:p w:rsidR="0035107A" w:rsidRPr="0035107A" w:rsidRDefault="00496F88" w:rsidP="00EB47E6">
      <w:pPr>
        <w:spacing w:after="120" w:line="240" w:lineRule="auto"/>
        <w:ind w:left="432" w:hanging="432"/>
        <w:jc w:val="both"/>
        <w:rPr>
          <w:rFonts w:ascii="Times New Roman" w:eastAsia="Times New Roman" w:hAnsi="Times New Roman"/>
          <w:bCs/>
        </w:rPr>
      </w:pPr>
      <w:r>
        <w:rPr>
          <w:rFonts w:ascii="Times New Roman" w:eastAsia="Times New Roman" w:hAnsi="Times New Roman"/>
          <w:noProof/>
        </w:rPr>
        <w:t xml:space="preserve">       </w:t>
      </w:r>
      <w:r w:rsidR="00A07E03">
        <w:rPr>
          <w:rFonts w:ascii="Times New Roman" w:eastAsia="Times New Roman" w:hAnsi="Times New Roman"/>
          <w:noProof/>
        </w:rPr>
        <w:t>T</w:t>
      </w:r>
      <w:r w:rsidRPr="00496F88">
        <w:rPr>
          <w:rFonts w:ascii="Times New Roman" w:eastAsia="Times New Roman" w:hAnsi="Times New Roman"/>
          <w:noProof/>
        </w:rPr>
        <w:t xml:space="preserve">hese </w:t>
      </w:r>
      <w:r w:rsidR="00A07E03">
        <w:rPr>
          <w:rFonts w:ascii="Times New Roman" w:eastAsia="Times New Roman" w:hAnsi="Times New Roman"/>
          <w:noProof/>
        </w:rPr>
        <w:t xml:space="preserve">potential </w:t>
      </w:r>
      <w:r w:rsidRPr="00496F88">
        <w:rPr>
          <w:rFonts w:ascii="Times New Roman" w:eastAsia="Times New Roman" w:hAnsi="Times New Roman"/>
          <w:noProof/>
        </w:rPr>
        <w:t xml:space="preserve">risks are manageable through the project’s learn-by-doing approach. </w:t>
      </w:r>
      <w:r w:rsidR="005A5676" w:rsidRPr="005A5676">
        <w:rPr>
          <w:rFonts w:ascii="Times New Roman" w:eastAsia="Times New Roman" w:hAnsi="Times New Roman"/>
          <w:noProof/>
        </w:rPr>
        <w:t>The project will take an adaptive collaborative management (ACM) approach to implementation, which calls for stakeholders to take an early and proactive role in the mainstreaming exercises, as well as to help identify and solve unexpected implementation barriers and challenges.  By taking an ACM approach, project activities and outputs can be more legitimately modified and adapted to maintain timely and cost-effective project performance and delivery</w:t>
      </w:r>
      <w:r>
        <w:rPr>
          <w:rFonts w:ascii="Times New Roman" w:eastAsia="Times New Roman" w:hAnsi="Times New Roman"/>
          <w:noProof/>
        </w:rPr>
        <w:t>T</w:t>
      </w:r>
      <w:r w:rsidRPr="00496F88">
        <w:rPr>
          <w:rFonts w:ascii="Times New Roman" w:eastAsia="Times New Roman" w:hAnsi="Times New Roman"/>
          <w:noProof/>
        </w:rPr>
        <w:t>his assumes that the project activities will be successful, and that the commitment to implement project activities through adaptive collaborative management remains intact.</w:t>
      </w:r>
      <w:r w:rsidR="003A495F">
        <w:rPr>
          <w:rFonts w:ascii="Times New Roman" w:eastAsia="Times New Roman" w:hAnsi="Times New Roman"/>
        </w:rPr>
        <w:fldChar w:fldCharType="end"/>
      </w:r>
      <w:bookmarkEnd w:id="264"/>
    </w:p>
    <w:p w:rsidR="005A5676" w:rsidRDefault="0035107A" w:rsidP="00EB47E6">
      <w:pPr>
        <w:spacing w:after="120" w:line="240" w:lineRule="auto"/>
        <w:ind w:left="432" w:hanging="432"/>
        <w:jc w:val="both"/>
        <w:rPr>
          <w:rFonts w:ascii="Times New Roman" w:eastAsia="Times New Roman" w:hAnsi="Times New Roman"/>
          <w:noProof/>
          <w:color w:val="000000"/>
        </w:rPr>
      </w:pPr>
      <w:r w:rsidRPr="0035107A">
        <w:rPr>
          <w:rFonts w:ascii="Times New Roman" w:eastAsia="Times New Roman" w:hAnsi="Times New Roman"/>
        </w:rPr>
        <w:t>A.7. Coordination with other relevant GEF financed initiatives</w:t>
      </w:r>
      <w:r w:rsidRPr="0035107A">
        <w:rPr>
          <w:rFonts w:ascii="Times New Roman" w:eastAsia="Times New Roman" w:hAnsi="Times New Roman"/>
          <w:color w:val="000000"/>
        </w:rPr>
        <w:t xml:space="preserve">  </w:t>
      </w:r>
      <w:bookmarkStart w:id="265" w:name="pjCoordination"/>
      <w:r w:rsidR="003A495F">
        <w:rPr>
          <w:rFonts w:ascii="Times New Roman" w:eastAsia="Times New Roman" w:hAnsi="Times New Roman"/>
          <w:color w:val="000000"/>
        </w:rPr>
        <w:fldChar w:fldCharType="begin">
          <w:ffData>
            <w:name w:val="pjCoordination"/>
            <w:enabled/>
            <w:calcOnExit w:val="0"/>
            <w:textInput/>
          </w:ffData>
        </w:fldChar>
      </w:r>
      <w:r w:rsidR="003A495F">
        <w:rPr>
          <w:rFonts w:ascii="Times New Roman" w:eastAsia="Times New Roman" w:hAnsi="Times New Roman"/>
          <w:color w:val="000000"/>
        </w:rPr>
        <w:instrText xml:space="preserve"> FORMTEXT </w:instrText>
      </w:r>
      <w:r w:rsidR="003A495F">
        <w:rPr>
          <w:rFonts w:ascii="Times New Roman" w:eastAsia="Times New Roman" w:hAnsi="Times New Roman"/>
          <w:color w:val="000000"/>
        </w:rPr>
      </w:r>
      <w:r w:rsidR="003A495F">
        <w:rPr>
          <w:rFonts w:ascii="Times New Roman" w:eastAsia="Times New Roman" w:hAnsi="Times New Roman"/>
          <w:color w:val="000000"/>
        </w:rPr>
        <w:fldChar w:fldCharType="separate"/>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 xml:space="preserve">The project is fully compliant with the comparative advantages matrix approved by the GEF Council.  UNDP was selected as the GEF Implementing Agency for this project based on their experience and expertise in supporting capacity development efforts in Togo, and the lessons learned and best practices that it could bring to bear from their experience in other countries.  UNDP and the Government previously worked jointly on implementing the NCSA and the PRCGE, and agreed to cooperate on environmental governance for future projects. </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 xml:space="preserve">More broadly speaking, UNDP has developed a global expertise in supporting the development of environmental indicators and capacity-building and monitoring/evaluation tools, which are extremely necessary in measuring impact of such capacity building programmes. </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With financial support from GEF, UNDP is currently implementing a project to help Togo prepare and submit its Third National Communication (TCN) to the Conference of Parties (COP) to the UN Framework Convention on Climate Change (FCCC).  The preparation of the TCN follows the guidelines of FCCC decision 17/CP.8 to describe the progress and all actions initiated by Togo that contribute to the global effort to address climate change as part of its commitments.  The TCN includes an inventory of national greenhouse gas (GHG) emissions, measures to mitigate and facilitate adequate adaptation to the impacts of climate change, and the development of a national strategy for improved implementation of the FCCC, among other data, information, and analyses.  Through the learn-by-doing process of preparing the Third National Communication, national capacities are being developed through the transfer of technology, training, education and awareness on climate change, and public dialogues among all stakeholders, including the government parties, non-governmental, academic and private.  An expected outcome of this project is to strengthen the expertise in each sector and institutional capacity and contributing to the achievement of sustainable development.</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Also with financial support from GEF, UNDP is implementing a project that aims to build up the technical and management capacities of Togo’s protected area system.  Following socio-political upheaval in the country in the 1990s and the near-total withdrawal of international development cooperation, Togo's protected area system for example, along with much of the country's infrastructure, fell into severe decline, which effectively enabled local subsistence farmers and local communities to degrade protected areas by planting crops, establishing livestock pastures and villages, and destroying habitats through unsustainable exploitation (bushfires, fuelwood and charcoal production, hunting).  Conflicts between wildlife, farmers and herders are increasing, exacerbated by additional pressure from transhumant people and livestock and climate change.  The UNDP/GEF project sets out to reverse this situation by re-establishing a functional complex of two protected areas (the Oti-Kéran-Mandouri Complex).  To that end, the project is supporting adjacent communities to start sustainable natural resource management and alternative income-generating activities (including ecotourism once habitats and some fauna are restored), as well securing regional ecosystem links with neighboring countries to allow faunal migration and wildlife re-population of the protected area complex.</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lastRenderedPageBreak/>
        <w:t xml:space="preserve">This proposed project will build upon the following consultative processes and coordinate with these and planned important programmes, plans, and projects: </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 xml:space="preserve">Second National Communication on Climate Change; </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Project for Crisis and Catastrophe Prevention and Management;</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Support for the Implementation of Integrated Water Resources Management;</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Support project for capacity building of the National Assembly;</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Support for Civic Society in the fight against poverty and good governance;</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Management Capacity Development Support Project;</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Support Programme for the National Strategy for Microfinance;</w:t>
      </w:r>
    </w:p>
    <w:p w:rsidR="005A5676" w:rsidRPr="005A5676" w:rsidRDefault="005A5676" w:rsidP="00EB47E6">
      <w:pPr>
        <w:spacing w:after="120" w:line="240" w:lineRule="auto"/>
        <w:ind w:left="432" w:hanging="432"/>
        <w:jc w:val="both"/>
        <w:rPr>
          <w:rFonts w:ascii="Times New Roman" w:eastAsia="Times New Roman" w:hAnsi="Times New Roman"/>
          <w:noProof/>
          <w:color w:val="000000"/>
        </w:rPr>
      </w:pPr>
      <w:r w:rsidRPr="005A5676">
        <w:rPr>
          <w:rFonts w:ascii="Times New Roman" w:eastAsia="Times New Roman" w:hAnsi="Times New Roman"/>
          <w:noProof/>
          <w:color w:val="000000"/>
        </w:rPr>
        <w:t>-</w:t>
      </w:r>
      <w:r w:rsidRPr="005A5676">
        <w:rPr>
          <w:rFonts w:ascii="Times New Roman" w:eastAsia="Times New Roman" w:hAnsi="Times New Roman"/>
          <w:noProof/>
          <w:color w:val="000000"/>
        </w:rPr>
        <w:tab/>
        <w:t>Joint Initiative for the promotion of Millennium Communities and poverty reduction in Togo.</w:t>
      </w:r>
    </w:p>
    <w:p w:rsidR="0035107A" w:rsidRPr="0035107A" w:rsidRDefault="003A495F" w:rsidP="00EB47E6">
      <w:pPr>
        <w:spacing w:after="120" w:line="240" w:lineRule="auto"/>
        <w:ind w:left="432" w:hanging="432"/>
        <w:jc w:val="both"/>
        <w:rPr>
          <w:rFonts w:ascii="Times New Roman" w:eastAsia="Times New Roman" w:hAnsi="Times New Roman"/>
          <w:color w:val="000000"/>
        </w:rPr>
      </w:pPr>
      <w:r>
        <w:rPr>
          <w:rFonts w:ascii="Times New Roman" w:eastAsia="Times New Roman" w:hAnsi="Times New Roman"/>
          <w:color w:val="000000"/>
        </w:rPr>
        <w:fldChar w:fldCharType="end"/>
      </w:r>
      <w:bookmarkEnd w:id="265"/>
    </w:p>
    <w:p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rPr>
      </w:pPr>
      <w:r w:rsidRPr="0035107A">
        <w:rPr>
          <w:rFonts w:ascii="Times New Roman" w:eastAsia="Times New Roman" w:hAnsi="Times New Roman"/>
          <w:b/>
          <w:caps/>
          <w:u w:val="single"/>
        </w:rPr>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10620"/>
      </w:tblGrid>
      <w:tr w:rsidR="0035107A" w:rsidRPr="007D0D7F" w:rsidTr="00EB47E6">
        <w:tc>
          <w:tcPr>
            <w:tcW w:w="10620" w:type="dxa"/>
          </w:tcPr>
          <w:p w:rsidR="00FF5874" w:rsidRPr="00FF5874" w:rsidRDefault="0035107A" w:rsidP="00EB47E6">
            <w:pPr>
              <w:spacing w:after="80" w:line="240" w:lineRule="auto"/>
              <w:ind w:right="72"/>
              <w:jc w:val="both"/>
              <w:rPr>
                <w:rFonts w:ascii="Times New Roman" w:eastAsia="Times New Roman" w:hAnsi="Times New Roman"/>
                <w:noProof/>
                <w:color w:val="000000"/>
              </w:rPr>
            </w:pPr>
            <w:r w:rsidRPr="0035107A">
              <w:rPr>
                <w:rFonts w:ascii="Times New Roman" w:eastAsia="Times New Roman" w:hAnsi="Times New Roman"/>
              </w:rPr>
              <w:t xml:space="preserve">B.1 Describe how the stakeholders will be engaged in project implementation.  </w:t>
            </w:r>
            <w:bookmarkStart w:id="266" w:name="pjStakeholders"/>
            <w:r w:rsidR="003A495F">
              <w:rPr>
                <w:rFonts w:ascii="Times New Roman" w:eastAsia="Times New Roman" w:hAnsi="Times New Roman"/>
                <w:color w:val="000000"/>
              </w:rPr>
              <w:fldChar w:fldCharType="begin">
                <w:ffData>
                  <w:name w:val="pjStakeholders"/>
                  <w:enabled/>
                  <w:calcOnExit w:val="0"/>
                  <w:textInput/>
                </w:ffData>
              </w:fldChar>
            </w:r>
            <w:r w:rsidR="003A495F">
              <w:rPr>
                <w:rFonts w:ascii="Times New Roman" w:eastAsia="Times New Roman" w:hAnsi="Times New Roman"/>
                <w:color w:val="000000"/>
              </w:rPr>
              <w:instrText xml:space="preserve"> FORMTEXT </w:instrText>
            </w:r>
            <w:r w:rsidR="003A495F">
              <w:rPr>
                <w:rFonts w:ascii="Times New Roman" w:eastAsia="Times New Roman" w:hAnsi="Times New Roman"/>
                <w:color w:val="000000"/>
              </w:rPr>
            </w:r>
            <w:r w:rsidR="003A495F">
              <w:rPr>
                <w:rFonts w:ascii="Times New Roman" w:eastAsia="Times New Roman" w:hAnsi="Times New Roman"/>
                <w:color w:val="000000"/>
              </w:rPr>
              <w:fldChar w:fldCharType="separate"/>
            </w:r>
            <w:r w:rsidR="00FF5874" w:rsidRPr="00FF5874">
              <w:rPr>
                <w:rFonts w:ascii="Times New Roman" w:eastAsia="Times New Roman" w:hAnsi="Times New Roman"/>
                <w:noProof/>
                <w:color w:val="000000"/>
              </w:rPr>
              <w:t>This project will take an adaptive and collaborative management approach to execution, ensuring that key stakeholders are involved early and throughout project execution as partners for development.  This includes their participation in the Project Steering Committee, review of project outputs such as recommendations for amendments to policies, plans, programmes and legislation, as well as participation in monitoring activitie</w:t>
            </w:r>
            <w:r w:rsidR="00A001C1">
              <w:rPr>
                <w:rFonts w:ascii="Times New Roman" w:eastAsia="Times New Roman" w:hAnsi="Times New Roman"/>
                <w:noProof/>
                <w:color w:val="000000"/>
              </w:rPr>
              <w:t xml:space="preserve">s. </w:t>
            </w:r>
            <w:r w:rsidR="00FF5874" w:rsidRPr="00FF5874">
              <w:rPr>
                <w:rFonts w:ascii="Times New Roman" w:eastAsia="Times New Roman" w:hAnsi="Times New Roman"/>
                <w:noProof/>
                <w:color w:val="000000"/>
              </w:rPr>
              <w:t>This project was developed on the basis of consultations with numerous stakeholder representatives, most of whom will benefit directly from this project.  Two national consultants were recruited to under the project to consult with key stakeholder representatives to undertake updated institutional analyses, and wish will follow-up with a set of capacity development recommendations.  These included representatives from MERF, MATDCL, and MPDAT, as well as subsidiary agencies such as ANGE and staff of key environmental programmes such as PNADE and PRCGE.  See Annex 9 for further information on stakeholder involvement in the project preparation process.</w:t>
            </w:r>
          </w:p>
          <w:p w:rsidR="00FF5874" w:rsidRPr="00FF5874" w:rsidRDefault="00FF5874" w:rsidP="00EB47E6">
            <w:pPr>
              <w:spacing w:after="80" w:line="240" w:lineRule="auto"/>
              <w:ind w:right="72"/>
              <w:jc w:val="both"/>
              <w:rPr>
                <w:rFonts w:ascii="Times New Roman" w:eastAsia="Times New Roman" w:hAnsi="Times New Roman"/>
                <w:noProof/>
                <w:color w:val="000000"/>
              </w:rPr>
            </w:pPr>
            <w:r w:rsidRPr="00FF5874">
              <w:rPr>
                <w:rFonts w:ascii="Times New Roman" w:eastAsia="Times New Roman" w:hAnsi="Times New Roman"/>
                <w:noProof/>
                <w:color w:val="000000"/>
              </w:rPr>
              <w:t>A key group of project stakeholders were regional authorities, in particular decision-makers from pre-selected prefectures to secure their views on the project strategy and design.  As a medium-size GEF Cross-Cutting Capacity Development intervention, this project is specifically targeted and structured to build institutional and technical capacities of key stakeholder organizations and individuals, respectively.  These national stakeholder agencies, such as ANGE, have important mandates relevant to this project in that they are responsible for decentralization of environmental governance.  At the regional level, the prefectures are the local decision-making institutions, responsible for overseeing public administration for the environment.</w:t>
            </w:r>
          </w:p>
          <w:p w:rsidR="00FF5874" w:rsidRPr="00FF5874" w:rsidRDefault="00FF5874" w:rsidP="00EB47E6">
            <w:pPr>
              <w:spacing w:after="80" w:line="240" w:lineRule="auto"/>
              <w:ind w:right="72"/>
              <w:jc w:val="both"/>
              <w:rPr>
                <w:rFonts w:ascii="Times New Roman" w:eastAsia="Times New Roman" w:hAnsi="Times New Roman"/>
                <w:noProof/>
                <w:color w:val="000000"/>
              </w:rPr>
            </w:pPr>
            <w:r w:rsidRPr="00FF5874">
              <w:rPr>
                <w:rFonts w:ascii="Times New Roman" w:eastAsia="Times New Roman" w:hAnsi="Times New Roman"/>
                <w:noProof/>
                <w:color w:val="000000"/>
              </w:rPr>
              <w:t>A key feature of this project is its learn-by-doing approach, which is intended to actively engage stakeholders from the local level.  In this way, key stakeholders are more likely to validate the analysis and legitimize the recommendations.  This learn-by-doing is intended to catalyze the institutionalization of knowledge and experiences, which is critical to ensuring sustainability.</w:t>
            </w:r>
          </w:p>
          <w:p w:rsidR="0035107A" w:rsidRPr="0035107A" w:rsidRDefault="00FF5874" w:rsidP="00EB47E6">
            <w:pPr>
              <w:spacing w:after="80" w:line="240" w:lineRule="auto"/>
              <w:ind w:right="72"/>
              <w:jc w:val="both"/>
              <w:rPr>
                <w:rFonts w:ascii="Times New Roman" w:eastAsia="Times New Roman" w:hAnsi="Times New Roman"/>
              </w:rPr>
            </w:pPr>
            <w:r w:rsidRPr="00FF5874">
              <w:rPr>
                <w:rFonts w:ascii="Times New Roman" w:eastAsia="Times New Roman" w:hAnsi="Times New Roman"/>
                <w:noProof/>
                <w:color w:val="000000"/>
              </w:rPr>
              <w:t>A number of non-state representatives have similar stakes in the project given their comparative advantages.  Other non-state stakeholders have played and are envisaged to continue to play an important role in ensuring that the project is legitimately implemented.</w:t>
            </w:r>
            <w:r w:rsidR="003A495F">
              <w:rPr>
                <w:rFonts w:ascii="Times New Roman" w:eastAsia="Times New Roman" w:hAnsi="Times New Roman"/>
                <w:color w:val="000000"/>
              </w:rPr>
              <w:fldChar w:fldCharType="end"/>
            </w:r>
            <w:bookmarkEnd w:id="266"/>
          </w:p>
        </w:tc>
      </w:tr>
    </w:tbl>
    <w:p w:rsidR="00A001C1" w:rsidRPr="00A001C1" w:rsidRDefault="0035107A" w:rsidP="00EB47E6">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35107A">
        <w:rPr>
          <w:rFonts w:ascii="Times New Roman" w:eastAsia="Times New Roman" w:hAnsi="Times New Roman"/>
          <w:caps/>
        </w:rPr>
        <w:t xml:space="preserve">B.2 </w:t>
      </w:r>
      <w:r w:rsidRPr="0035107A">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rPr>
        <w:t xml:space="preserve">: </w:t>
      </w:r>
      <w:r w:rsidRPr="0035107A">
        <w:rPr>
          <w:rFonts w:ascii="Times New Roman" w:eastAsia="Times New Roman" w:hAnsi="Times New Roman"/>
        </w:rPr>
        <w:t xml:space="preserve"> </w:t>
      </w:r>
      <w:bookmarkStart w:id="267" w:name="pjBenifits"/>
      <w:r w:rsidR="003A495F">
        <w:rPr>
          <w:rFonts w:ascii="Times New Roman" w:eastAsia="Times New Roman" w:hAnsi="Times New Roman"/>
        </w:rPr>
        <w:fldChar w:fldCharType="begin">
          <w:ffData>
            <w:name w:val="pjBenifits"/>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r w:rsidR="00A001C1" w:rsidRPr="00A001C1">
        <w:rPr>
          <w:rFonts w:ascii="Times New Roman" w:eastAsia="Times New Roman" w:hAnsi="Times New Roman"/>
          <w:noProof/>
        </w:rPr>
        <w:tab/>
        <w:t>Benefits at the national level will include enhanced technical capacities among key national authorities, as well as stakeholder groups that include decision-makers and technical advisors across sectors.  Stakeholders, including civil society, will gain a better appreciation that planning decisions are based on more objective criteria and methodologies that place a greater value of the socio-economic risks associated to global environmental impacts, such as droughts and floods.  Strengthening the over-arching institutional capacities for sustainable development will ensure that policies and programmes take a more holistic construct and that decisions attach a greater value to conserving Togo’s natural resources for long-term benefits.</w:t>
      </w:r>
    </w:p>
    <w:p w:rsidR="00A001C1" w:rsidRPr="00A001C1" w:rsidRDefault="00A001C1" w:rsidP="00EB47E6">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A001C1">
        <w:rPr>
          <w:rFonts w:ascii="Times New Roman" w:eastAsia="Times New Roman" w:hAnsi="Times New Roman"/>
          <w:noProof/>
        </w:rPr>
        <w:lastRenderedPageBreak/>
        <w:t xml:space="preserve">       </w:t>
      </w:r>
      <w:r>
        <w:rPr>
          <w:rFonts w:ascii="Times New Roman" w:eastAsia="Times New Roman" w:hAnsi="Times New Roman"/>
          <w:noProof/>
        </w:rPr>
        <w:t xml:space="preserve"> </w:t>
      </w:r>
      <w:r w:rsidRPr="00A001C1">
        <w:rPr>
          <w:rFonts w:ascii="Times New Roman" w:eastAsia="Times New Roman" w:hAnsi="Times New Roman"/>
          <w:noProof/>
        </w:rPr>
        <w:t xml:space="preserve">The project will also address the real need of finance, strengthening the FNE as the financial mechanism for implementing and sustaining activities that are structured to deliver integrated global environmental and sustainable development benefits.  This includes the long-term and continued availability of finances to ensure the stability of both central and local government structures and decision-making mechanisms, such as the CNDD and CNCC.  Improved tools and methodologies that better reflect global environmental values will be used to improve decision-making that meets both global environmental commitments as well as national development priorities. </w:t>
      </w:r>
    </w:p>
    <w:p w:rsidR="0035107A" w:rsidRPr="0035107A" w:rsidRDefault="00A001C1" w:rsidP="00EB47E6">
      <w:pPr>
        <w:tabs>
          <w:tab w:val="num" w:pos="360"/>
          <w:tab w:val="center" w:pos="4320"/>
          <w:tab w:val="right" w:pos="8640"/>
        </w:tabs>
        <w:spacing w:after="120" w:line="240" w:lineRule="auto"/>
        <w:ind w:left="450" w:hanging="450"/>
        <w:jc w:val="both"/>
        <w:rPr>
          <w:rFonts w:ascii="Times New Roman" w:eastAsia="Times New Roman" w:hAnsi="Times New Roman"/>
          <w:caps/>
        </w:rPr>
      </w:pPr>
      <w:r w:rsidRPr="00A001C1">
        <w:rPr>
          <w:rFonts w:ascii="Times New Roman" w:eastAsia="Times New Roman" w:hAnsi="Times New Roman"/>
          <w:noProof/>
        </w:rPr>
        <w:t xml:space="preserve">       Women suffer most from environmental degradation and benefit most from improved environmental conditions.  Accordingly, gender will be a recurring issue as the project revised and strengthens various policy, planning, and legislative frameworks.  Catalyzing Togo’s devolution of power for the management of the global environment together with addressing local and regional socio-economic priorities through decentralization will help ensure that the requirements of the most vulnerable groups in society, such as women, youth groups and the landless are incorporated in decision-making and programme design.  As part of the project implementation arrangements, directed attention will be paid to ensuring an appropriate gender balance in the training and capacity development activities.</w:t>
      </w:r>
      <w:r w:rsidR="003A495F">
        <w:rPr>
          <w:rFonts w:ascii="Times New Roman" w:eastAsia="Times New Roman" w:hAnsi="Times New Roman"/>
        </w:rPr>
        <w:fldChar w:fldCharType="end"/>
      </w:r>
      <w:bookmarkEnd w:id="267"/>
    </w:p>
    <w:tbl>
      <w:tblPr>
        <w:tblW w:w="10458" w:type="dxa"/>
        <w:tblInd w:w="108" w:type="dxa"/>
        <w:tblLook w:val="04A0" w:firstRow="1" w:lastRow="0" w:firstColumn="1" w:lastColumn="0" w:noHBand="0" w:noVBand="1"/>
      </w:tblPr>
      <w:tblGrid>
        <w:gridCol w:w="10458"/>
      </w:tblGrid>
      <w:tr w:rsidR="0035107A" w:rsidRPr="007D0D7F" w:rsidTr="00AF2FE3">
        <w:tc>
          <w:tcPr>
            <w:tcW w:w="10458" w:type="dxa"/>
          </w:tcPr>
          <w:p w:rsidR="0035107A" w:rsidRPr="0035107A" w:rsidRDefault="0035107A" w:rsidP="00EB47E6">
            <w:pPr>
              <w:spacing w:after="0" w:line="240" w:lineRule="auto"/>
              <w:ind w:left="342" w:hanging="450"/>
              <w:jc w:val="both"/>
              <w:rPr>
                <w:rFonts w:ascii="Times New Roman" w:eastAsia="Times New Roman" w:hAnsi="Times New Roman"/>
                <w:b/>
                <w:caps/>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r w:rsidRPr="0035107A">
              <w:rPr>
                <w:rFonts w:ascii="Times New Roman" w:eastAsia="Times New Roman" w:hAnsi="Times New Roman"/>
                <w:caps/>
              </w:rPr>
              <w:t xml:space="preserve"> </w:t>
            </w:r>
            <w:bookmarkStart w:id="268" w:name="pjCostEffective"/>
            <w:r w:rsidR="003A495F" w:rsidRPr="00EB47E6">
              <w:rPr>
                <w:rFonts w:ascii="Times New Roman" w:eastAsia="Times New Roman" w:hAnsi="Times New Roman"/>
              </w:rPr>
              <w:fldChar w:fldCharType="begin">
                <w:ffData>
                  <w:name w:val="pjCostEffective"/>
                  <w:enabled/>
                  <w:calcOnExit w:val="0"/>
                  <w:textInput/>
                </w:ffData>
              </w:fldChar>
            </w:r>
            <w:r w:rsidR="003A495F" w:rsidRPr="00EB47E6">
              <w:rPr>
                <w:rFonts w:ascii="Times New Roman" w:eastAsia="Times New Roman" w:hAnsi="Times New Roman"/>
              </w:rPr>
              <w:instrText xml:space="preserve"> FORMTEXT </w:instrText>
            </w:r>
            <w:r w:rsidR="003A495F" w:rsidRPr="00EB47E6">
              <w:rPr>
                <w:rFonts w:ascii="Times New Roman" w:eastAsia="Times New Roman" w:hAnsi="Times New Roman"/>
              </w:rPr>
            </w:r>
            <w:r w:rsidR="003A495F" w:rsidRPr="00EB47E6">
              <w:rPr>
                <w:rFonts w:ascii="Times New Roman" w:eastAsia="Times New Roman" w:hAnsi="Times New Roman"/>
              </w:rPr>
              <w:fldChar w:fldCharType="separate"/>
            </w:r>
            <w:r w:rsidR="005A5676" w:rsidRPr="00EB47E6">
              <w:rPr>
                <w:rFonts w:ascii="Times New Roman" w:eastAsia="Times New Roman" w:hAnsi="Times New Roman"/>
                <w:noProof/>
              </w:rPr>
              <w:t>An important indicator of cost-effectiveness is the below average percentage of the total project that is being used for project management services, i.e., 14%.</w:t>
            </w:r>
            <w:r w:rsidR="00A07E03" w:rsidRPr="00EB47E6">
              <w:rPr>
                <w:rFonts w:ascii="Times New Roman" w:eastAsia="Times New Roman" w:hAnsi="Times New Roman"/>
                <w:noProof/>
              </w:rPr>
              <w:t xml:space="preserve">  Another indicator will be the large number of stakeholders being affected by the project.  The project will be convening numerous stakeholder awareness meetings and dialogues to raise the understanding and commitment to the project.  These will be quantified for UNDP's quarterly progress reports and evaluated as part of the final independent evaluation.</w:t>
            </w:r>
            <w:r w:rsidR="003A495F" w:rsidRPr="00EB47E6">
              <w:rPr>
                <w:rFonts w:ascii="Times New Roman" w:eastAsia="Times New Roman" w:hAnsi="Times New Roman"/>
              </w:rPr>
              <w:fldChar w:fldCharType="end"/>
            </w:r>
            <w:bookmarkEnd w:id="268"/>
          </w:p>
          <w:p w:rsidR="0035107A" w:rsidRPr="0035107A" w:rsidRDefault="0035107A" w:rsidP="0035107A">
            <w:pPr>
              <w:spacing w:after="0" w:line="240" w:lineRule="auto"/>
              <w:rPr>
                <w:rFonts w:ascii="Times New Roman" w:eastAsia="Times New Roman" w:hAnsi="Times New Roman"/>
              </w:rPr>
            </w:pPr>
          </w:p>
        </w:tc>
      </w:tr>
    </w:tbl>
    <w:p w:rsidR="0068652E" w:rsidRDefault="0035107A" w:rsidP="00EB47E6">
      <w:pPr>
        <w:jc w:val="both"/>
        <w:rPr>
          <w:rFonts w:ascii="Times New Roman" w:eastAsia="Times New Roman" w:hAnsi="Times New Roman"/>
          <w:noProof/>
          <w:lang w:val="nl-NL"/>
        </w:rPr>
      </w:pPr>
      <w:r w:rsidRPr="0035107A">
        <w:rPr>
          <w:rFonts w:ascii="Times New Roman" w:eastAsia="Times New Roman" w:hAnsi="Times New Roman"/>
          <w:b/>
          <w:caps/>
          <w:u w:val="single"/>
        </w:rPr>
        <w:t xml:space="preserve">C.  </w:t>
      </w:r>
      <w:r w:rsidRPr="0035107A">
        <w:rPr>
          <w:rFonts w:ascii="Times New Roman Bold" w:eastAsia="Times New Roman" w:hAnsi="Times New Roman Bold"/>
          <w:b/>
          <w:caps/>
          <w:u w:val="single"/>
        </w:rPr>
        <w:t xml:space="preserve">describe the budgeted </w:t>
      </w:r>
      <w:r w:rsidRPr="0035107A">
        <w:rPr>
          <w:rFonts w:ascii="Times New Roman" w:eastAsia="Times New Roman" w:hAnsi="Times New Roman"/>
          <w:b/>
          <w:caps/>
          <w:u w:val="single"/>
        </w:rPr>
        <w:t>m &amp;e plan</w:t>
      </w:r>
      <w:r w:rsidRPr="0035107A">
        <w:rPr>
          <w:rFonts w:ascii="Times New Roman" w:eastAsia="Times New Roman" w:hAnsi="Times New Roman"/>
          <w:b/>
          <w:smallCaps/>
        </w:rPr>
        <w:t>:</w:t>
      </w:r>
      <w:r w:rsidRPr="0035107A">
        <w:rPr>
          <w:rFonts w:ascii="Times New Roman" w:eastAsia="Times New Roman" w:hAnsi="Times New Roman"/>
          <w:b/>
          <w:caps/>
        </w:rPr>
        <w:t xml:space="preserve">  </w:t>
      </w:r>
      <w:bookmarkStart w:id="269" w:name="pjMandEPlan"/>
      <w:r w:rsidR="003A495F">
        <w:rPr>
          <w:rFonts w:ascii="Times New Roman" w:eastAsia="Times New Roman" w:hAnsi="Times New Roman"/>
        </w:rPr>
        <w:fldChar w:fldCharType="begin">
          <w:ffData>
            <w:name w:val="pjMandEPlan"/>
            <w:enabled/>
            <w:calcOnExit w:val="0"/>
            <w:textInput/>
          </w:ffData>
        </w:fldChar>
      </w:r>
      <w:r w:rsidR="003A495F">
        <w:rPr>
          <w:rFonts w:ascii="Times New Roman" w:eastAsia="Times New Roman" w:hAnsi="Times New Roman"/>
        </w:rPr>
        <w:instrText xml:space="preserve"> FORMTEXT </w:instrText>
      </w:r>
      <w:r w:rsidR="003A495F">
        <w:rPr>
          <w:rFonts w:ascii="Times New Roman" w:eastAsia="Times New Roman" w:hAnsi="Times New Roman"/>
        </w:rPr>
      </w:r>
      <w:r w:rsidR="003A495F">
        <w:rPr>
          <w:rFonts w:ascii="Times New Roman" w:eastAsia="Times New Roman" w:hAnsi="Times New Roman"/>
        </w:rPr>
        <w:fldChar w:fldCharType="separate"/>
      </w:r>
    </w:p>
    <w:p w:rsidR="0035107A" w:rsidRPr="00C0015E" w:rsidRDefault="00E01811" w:rsidP="00EB47E6">
      <w:pPr>
        <w:jc w:val="both"/>
      </w:pPr>
      <w:r w:rsidRPr="00E01811">
        <w:rPr>
          <w:rFonts w:ascii="Times New Roman" w:eastAsia="Times New Roman" w:hAnsi="Times New Roman"/>
          <w:noProof/>
        </w:rPr>
        <w:t xml:space="preserve">Project monitoring and evaluation will be conducted in accordance with established UNDP and GEF procedures.  The project team and the UNDP Country Office (UNDP/CO) will undertake monitoring and evaluation activities, with support from UNDP/GEF, including by independent evaluators in the case of the final evaluation.  </w:t>
      </w:r>
      <w:r>
        <w:rPr>
          <w:rFonts w:ascii="Times New Roman" w:eastAsia="Times New Roman" w:hAnsi="Times New Roman"/>
          <w:noProof/>
        </w:rPr>
        <w:t xml:space="preserve">Table 4 in the project document details the set of standard UNDP M&amp;E procedures and the estimated cost of UNDP supervision over the project's thre years of implementation.  </w:t>
      </w:r>
      <w:r w:rsidRPr="00E01811">
        <w:rPr>
          <w:rFonts w:ascii="Times New Roman" w:eastAsia="Times New Roman" w:hAnsi="Times New Roman"/>
          <w:noProof/>
        </w:rPr>
        <w:t>The logical framework matrix in Annex 3 provides a logical structure for monitoring project performance and delivery using SMART indicators during project implementation.  The output budget and the work plan in the UNDP project document provide additional information for the allocation of funds, both the GEF and co-financing, for expected project deliverables and the timing of project activities to produce these deliverables.  Annex 4 provides a breakdown of the total GEF budget by outcome, project management costs, and allocated disbursements on a per year basis.  A GEF tracking tool for CCCD will be used as part of monitoring and evaluation activities to assess project delivery.  The work plan is provisional, and is to be reviewed during the first PSC and endorsed at the project initiation workshop</w:t>
      </w:r>
      <w:r w:rsidR="005A5676" w:rsidRPr="005A5676">
        <w:rPr>
          <w:rFonts w:ascii="Times New Roman" w:eastAsia="Times New Roman" w:hAnsi="Times New Roman"/>
          <w:noProof/>
        </w:rPr>
        <w:t>.</w:t>
      </w:r>
      <w:r w:rsidR="003A495F">
        <w:rPr>
          <w:rFonts w:ascii="Times New Roman" w:eastAsia="Times New Roman" w:hAnsi="Times New Roman"/>
        </w:rPr>
        <w:fldChar w:fldCharType="end"/>
      </w:r>
      <w:bookmarkEnd w:id="269"/>
    </w:p>
    <w:p w:rsidR="0035107A" w:rsidRDefault="0035107A" w:rsidP="00591870"/>
    <w:p w:rsidR="00C0015E" w:rsidRPr="0035107A" w:rsidRDefault="00C0015E" w:rsidP="00591870">
      <w:pPr>
        <w:sectPr w:rsidR="00C0015E" w:rsidRPr="0035107A" w:rsidSect="00591870">
          <w:footerReference w:type="default" r:id="rId16"/>
          <w:pgSz w:w="12240" w:h="15840"/>
          <w:pgMar w:top="720" w:right="907"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PART iII: Approval/endorsement by gef operational focal point(s) and gef agency(ies)</w:t>
      </w: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4E6371">
          <w:pgSz w:w="12240" w:h="15840"/>
          <w:pgMar w:top="720" w:right="900" w:bottom="1440" w:left="720" w:header="720" w:footer="720" w:gutter="0"/>
          <w:cols w:space="720"/>
          <w:formProt w:val="0"/>
          <w:docGrid w:linePitch="360"/>
        </w:sectPr>
      </w:pPr>
    </w:p>
    <w:p w:rsidR="004E6371" w:rsidRP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 xml:space="preserve">Record of Endorsement of GEF Operational Focal Point(s) on Behalf of the Government(s):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7"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8"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rsidTr="00AF2FE3">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b/>
              </w:rPr>
              <w:t xml:space="preserve"> </w:t>
            </w:r>
            <w:r w:rsidRPr="004E6371">
              <w:rPr>
                <w:rFonts w:ascii="Times New Roman" w:eastAsia="Times New Roman" w:hAnsi="Times New Roman"/>
                <w:i/>
              </w:rPr>
              <w:t>(MM/dd/yyyy)</w:t>
            </w:r>
          </w:p>
        </w:tc>
      </w:tr>
      <w:bookmarkStart w:id="270" w:name="name_01"/>
      <w:tr w:rsidR="004E6371" w:rsidRPr="007D0D7F" w:rsidTr="00AF2FE3">
        <w:tc>
          <w:tcPr>
            <w:tcW w:w="2700" w:type="dxa"/>
          </w:tcPr>
          <w:p w:rsidR="004E6371" w:rsidRPr="004E6371" w:rsidRDefault="004E6371" w:rsidP="00E01811">
            <w:pPr>
              <w:spacing w:after="0" w:line="240" w:lineRule="auto"/>
              <w:rPr>
                <w:rFonts w:ascii="Times New Roman" w:eastAsia="Times New Roman" w:hAnsi="Times New Roman"/>
                <w:b/>
              </w:rPr>
            </w:pPr>
            <w:r w:rsidRPr="004E6371">
              <w:rPr>
                <w:rFonts w:ascii="Times New Roman" w:eastAsia="Times New Roman" w:hAnsi="Times New Roman"/>
                <w:b/>
              </w:rPr>
              <w:fldChar w:fldCharType="begin">
                <w:ffData>
                  <w:name w:val="name_01"/>
                  <w:enabled/>
                  <w:calcOnExit w:val="0"/>
                  <w:textInput/>
                </w:ffData>
              </w:fldChar>
            </w:r>
            <w:r w:rsidRPr="004E6371">
              <w:rPr>
                <w:rFonts w:ascii="Times New Roman" w:eastAsia="Times New Roman" w:hAnsi="Times New Roman"/>
                <w:b/>
              </w:rPr>
              <w:instrText xml:space="preserve"> FORMTEXT </w:instrText>
            </w:r>
            <w:r w:rsidRPr="004E6371">
              <w:rPr>
                <w:rFonts w:ascii="Times New Roman" w:eastAsia="Times New Roman" w:hAnsi="Times New Roman"/>
                <w:b/>
              </w:rPr>
            </w:r>
            <w:r w:rsidRPr="004E6371">
              <w:rPr>
                <w:rFonts w:ascii="Times New Roman" w:eastAsia="Times New Roman" w:hAnsi="Times New Roman"/>
                <w:b/>
              </w:rPr>
              <w:fldChar w:fldCharType="separate"/>
            </w:r>
            <w:r w:rsidR="00E01811" w:rsidRPr="00E01811">
              <w:rPr>
                <w:rFonts w:ascii="Times New Roman" w:eastAsia="Times New Roman" w:hAnsi="Times New Roman"/>
                <w:b/>
                <w:noProof/>
              </w:rPr>
              <w:t>Yao Djiwonu FOLLY</w:t>
            </w:r>
            <w:r w:rsidRPr="004E6371">
              <w:rPr>
                <w:rFonts w:ascii="Times New Roman" w:eastAsia="Times New Roman" w:hAnsi="Times New Roman"/>
                <w:b/>
              </w:rPr>
              <w:fldChar w:fldCharType="end"/>
            </w:r>
            <w:bookmarkEnd w:id="270"/>
          </w:p>
        </w:tc>
        <w:bookmarkStart w:id="271" w:name="title_01"/>
        <w:tc>
          <w:tcPr>
            <w:tcW w:w="2700" w:type="dxa"/>
          </w:tcPr>
          <w:p w:rsidR="004E6371" w:rsidRPr="004E6371" w:rsidRDefault="004E6371" w:rsidP="00070CC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070CC1">
              <w:rPr>
                <w:rFonts w:ascii="Times New Roman" w:eastAsia="Times New Roman" w:hAnsi="Times New Roman"/>
                <w:noProof/>
              </w:rPr>
              <w:t>GEF OFP</w:t>
            </w:r>
            <w:r w:rsidRPr="004E6371">
              <w:rPr>
                <w:rFonts w:ascii="Times New Roman" w:eastAsia="Times New Roman" w:hAnsi="Times New Roman"/>
              </w:rPr>
              <w:fldChar w:fldCharType="end"/>
            </w:r>
            <w:bookmarkEnd w:id="271"/>
          </w:p>
        </w:tc>
        <w:bookmarkStart w:id="272" w:name="ministry_01"/>
        <w:tc>
          <w:tcPr>
            <w:tcW w:w="2610" w:type="dxa"/>
          </w:tcPr>
          <w:p w:rsidR="004E6371" w:rsidRPr="004E6371" w:rsidRDefault="004E6371" w:rsidP="00070CC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1"/>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070CC1">
              <w:rPr>
                <w:rFonts w:ascii="Times New Roman" w:eastAsia="Times New Roman" w:hAnsi="Times New Roman"/>
                <w:bCs/>
                <w:smallCaps/>
                <w:noProof/>
              </w:rPr>
              <w:t>Ministry of Environment and Forest Resources</w:t>
            </w:r>
            <w:r w:rsidRPr="004E6371">
              <w:rPr>
                <w:rFonts w:ascii="Times New Roman" w:eastAsia="Times New Roman" w:hAnsi="Times New Roman"/>
                <w:bCs/>
                <w:smallCaps/>
              </w:rPr>
              <w:fldChar w:fldCharType="end"/>
            </w:r>
            <w:bookmarkEnd w:id="272"/>
          </w:p>
        </w:tc>
        <w:bookmarkStart w:id="273" w:name="dateOfEndorsement_01"/>
        <w:tc>
          <w:tcPr>
            <w:tcW w:w="2340" w:type="dxa"/>
          </w:tcPr>
          <w:p w:rsidR="004E6371" w:rsidRPr="004E6371" w:rsidRDefault="004E6371" w:rsidP="00070CC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070CC1">
              <w:rPr>
                <w:rFonts w:ascii="Times New Roman" w:eastAsia="Times New Roman" w:hAnsi="Times New Roman"/>
                <w:bCs/>
                <w:smallCaps/>
                <w:noProof/>
              </w:rPr>
              <w:t>11/18/2011</w:t>
            </w:r>
            <w:r w:rsidRPr="004E6371">
              <w:rPr>
                <w:rFonts w:ascii="Times New Roman" w:eastAsia="Times New Roman" w:hAnsi="Times New Roman"/>
                <w:bCs/>
                <w:smallCaps/>
              </w:rPr>
              <w:fldChar w:fldCharType="end"/>
            </w:r>
            <w:bookmarkEnd w:id="273"/>
          </w:p>
        </w:tc>
      </w:tr>
      <w:bookmarkStart w:id="274" w:name="name_02"/>
      <w:tr w:rsidR="004E6371" w:rsidRPr="007D0D7F" w:rsidTr="00AF2FE3">
        <w:tc>
          <w:tcPr>
            <w:tcW w:w="2700" w:type="dxa"/>
          </w:tcPr>
          <w:p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4"/>
          </w:p>
        </w:tc>
        <w:bookmarkStart w:id="275" w:name="title_02"/>
        <w:tc>
          <w:tcPr>
            <w:tcW w:w="2700" w:type="dxa"/>
          </w:tcPr>
          <w:p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5"/>
          </w:p>
        </w:tc>
        <w:bookmarkStart w:id="276" w:name="ministry_02"/>
        <w:tc>
          <w:tcPr>
            <w:tcW w:w="2610" w:type="dxa"/>
          </w:tcPr>
          <w:p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6"/>
          </w:p>
        </w:tc>
        <w:bookmarkStart w:id="277" w:name="dateOfEndorsement_02"/>
        <w:tc>
          <w:tcPr>
            <w:tcW w:w="2340" w:type="dxa"/>
          </w:tcPr>
          <w:p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7"/>
          </w:p>
        </w:tc>
      </w:tr>
      <w:bookmarkStart w:id="278" w:name="name_03"/>
      <w:tr w:rsidR="004E6371" w:rsidRPr="007D0D7F" w:rsidTr="00AF2FE3">
        <w:tc>
          <w:tcPr>
            <w:tcW w:w="2700" w:type="dxa"/>
          </w:tcPr>
          <w:p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8"/>
          </w:p>
        </w:tc>
        <w:bookmarkStart w:id="279" w:name="title_03"/>
        <w:tc>
          <w:tcPr>
            <w:tcW w:w="2700" w:type="dxa"/>
          </w:tcPr>
          <w:p w:rsidR="004E6371" w:rsidRPr="004E6371" w:rsidRDefault="004E6371"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noProof/>
              </w:rPr>
              <w:t> </w:t>
            </w:r>
            <w:r w:rsidRPr="004E6371">
              <w:rPr>
                <w:rFonts w:ascii="Times New Roman" w:eastAsia="Times New Roman" w:hAnsi="Times New Roman"/>
              </w:rPr>
              <w:fldChar w:fldCharType="end"/>
            </w:r>
            <w:bookmarkEnd w:id="279"/>
          </w:p>
        </w:tc>
        <w:bookmarkStart w:id="280" w:name="ministry_03"/>
        <w:tc>
          <w:tcPr>
            <w:tcW w:w="2610" w:type="dxa"/>
          </w:tcPr>
          <w:p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0"/>
          </w:p>
        </w:tc>
        <w:bookmarkStart w:id="281" w:name="dateOfEndorsement_03"/>
        <w:tc>
          <w:tcPr>
            <w:tcW w:w="2340" w:type="dxa"/>
          </w:tcPr>
          <w:p w:rsidR="004E6371" w:rsidRPr="004E6371" w:rsidRDefault="004E6371"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1"/>
          </w:p>
        </w:tc>
      </w:tr>
    </w:tbl>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formProt w:val="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rPr>
      </w:pPr>
      <w:r w:rsidRPr="004E6371">
        <w:rPr>
          <w:rFonts w:ascii="Times New Roman" w:eastAsia="Times New Roman" w:hAnsi="Times New Roman"/>
          <w:b/>
          <w:caps/>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rsidTr="00AF2FE3">
        <w:trPr>
          <w:cantSplit/>
          <w:trHeight w:val="503"/>
        </w:trPr>
        <w:tc>
          <w:tcPr>
            <w:tcW w:w="10368" w:type="dxa"/>
          </w:tcPr>
          <w:p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1787"/>
        <w:gridCol w:w="1887"/>
        <w:gridCol w:w="1556"/>
        <w:gridCol w:w="1410"/>
        <w:gridCol w:w="1647"/>
      </w:tblGrid>
      <w:tr w:rsidR="004E6371" w:rsidRPr="007D0D7F" w:rsidTr="00AF2FE3">
        <w:tc>
          <w:tcPr>
            <w:tcW w:w="216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Pr="004E6371">
              <w:rPr>
                <w:rFonts w:ascii="Times New Roman" w:eastAsia="Times New Roman" w:hAnsi="Times New Roman"/>
                <w:b/>
                <w:i/>
                <w:iCs/>
              </w:rPr>
            </w:r>
            <w:r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Pr="004E6371">
              <w:rPr>
                <w:rFonts w:ascii="Times New Roman" w:eastAsia="Times New Roman" w:hAnsi="Times New Roman"/>
                <w:b/>
                <w:i/>
                <w:iCs/>
              </w:rPr>
              <w:fldChar w:fldCharType="end"/>
            </w:r>
          </w:p>
        </w:tc>
        <w:tc>
          <w:tcPr>
            <w:tcW w:w="162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282" w:name="coordinatorName_01"/>
      <w:tr w:rsidR="004E6371" w:rsidRPr="007D0D7F" w:rsidTr="00AF2FE3">
        <w:tc>
          <w:tcPr>
            <w:tcW w:w="2160" w:type="dxa"/>
          </w:tcPr>
          <w:p w:rsidR="004E6371" w:rsidRPr="004E6371" w:rsidRDefault="003A495F" w:rsidP="00070CC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70CC1">
              <w:rPr>
                <w:rFonts w:ascii="Times New Roman" w:eastAsia="Times New Roman" w:hAnsi="Times New Roman"/>
                <w:noProof/>
              </w:rPr>
              <w:t xml:space="preserve">Adriana Dinu, </w:t>
            </w:r>
            <w:r w:rsidR="000468D5">
              <w:rPr>
                <w:rFonts w:ascii="Times New Roman" w:eastAsia="Times New Roman" w:hAnsi="Times New Roman"/>
                <w:noProof/>
              </w:rPr>
              <w:t xml:space="preserve">Officer in Charge and Deputy </w:t>
            </w:r>
            <w:r w:rsidR="00070CC1">
              <w:rPr>
                <w:rFonts w:ascii="Times New Roman" w:eastAsia="Times New Roman" w:hAnsi="Times New Roman"/>
                <w:noProof/>
              </w:rPr>
              <w:t>Executive Coordinator UNDP/GEF</w:t>
            </w:r>
            <w:r>
              <w:rPr>
                <w:rFonts w:ascii="Times New Roman" w:eastAsia="Times New Roman" w:hAnsi="Times New Roman"/>
              </w:rPr>
              <w:fldChar w:fldCharType="end"/>
            </w:r>
            <w:bookmarkEnd w:id="282"/>
          </w:p>
        </w:tc>
        <w:tc>
          <w:tcPr>
            <w:tcW w:w="1800" w:type="dxa"/>
          </w:tcPr>
          <w:p w:rsidR="004E6371" w:rsidRPr="004E6371" w:rsidRDefault="000468D5" w:rsidP="004E6371">
            <w:pPr>
              <w:spacing w:after="0" w:line="240" w:lineRule="auto"/>
              <w:jc w:val="center"/>
              <w:rPr>
                <w:rFonts w:ascii="Times New Roman" w:eastAsia="Times New Roman" w:hAnsi="Times New Roman"/>
              </w:rPr>
            </w:pPr>
            <w:r>
              <w:rPr>
                <w:rFonts w:ascii="Times New Roman" w:eastAsia="Times New Roman" w:hAnsi="Times New Roman"/>
                <w:noProof/>
              </w:rPr>
              <w:drawing>
                <wp:inline distT="0" distB="0" distL="0" distR="0" wp14:anchorId="69BC81EC">
                  <wp:extent cx="939165" cy="4146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83" w:name="signingDate_01"/>
        <w:tc>
          <w:tcPr>
            <w:tcW w:w="1980" w:type="dxa"/>
          </w:tcPr>
          <w:p w:rsidR="004E6371" w:rsidRPr="004E6371" w:rsidRDefault="003A495F" w:rsidP="000468D5">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1"/>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70CC1">
              <w:rPr>
                <w:rFonts w:ascii="Times New Roman" w:eastAsia="Times New Roman" w:hAnsi="Times New Roman"/>
                <w:noProof/>
              </w:rPr>
              <w:t>09/0</w:t>
            </w:r>
            <w:r w:rsidR="000468D5">
              <w:rPr>
                <w:rFonts w:ascii="Times New Roman" w:eastAsia="Times New Roman" w:hAnsi="Times New Roman"/>
                <w:noProof/>
              </w:rPr>
              <w:t>9</w:t>
            </w:r>
            <w:r w:rsidR="00070CC1">
              <w:rPr>
                <w:rFonts w:ascii="Times New Roman" w:eastAsia="Times New Roman" w:hAnsi="Times New Roman"/>
                <w:noProof/>
              </w:rPr>
              <w:t>/2013</w:t>
            </w:r>
            <w:r>
              <w:rPr>
                <w:rFonts w:ascii="Times New Roman" w:eastAsia="Times New Roman" w:hAnsi="Times New Roman"/>
              </w:rPr>
              <w:fldChar w:fldCharType="end"/>
            </w:r>
            <w:bookmarkEnd w:id="283"/>
          </w:p>
        </w:tc>
        <w:bookmarkStart w:id="284" w:name="ContactName_01"/>
        <w:tc>
          <w:tcPr>
            <w:tcW w:w="1620" w:type="dxa"/>
          </w:tcPr>
          <w:p w:rsidR="004E6371" w:rsidRPr="004E6371" w:rsidRDefault="003A495F" w:rsidP="000468D5">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70CC1">
              <w:rPr>
                <w:rFonts w:ascii="Times New Roman" w:eastAsia="Times New Roman" w:hAnsi="Times New Roman"/>
                <w:noProof/>
              </w:rPr>
              <w:t>Tom Twining-Ward</w:t>
            </w:r>
            <w:r w:rsidR="000468D5">
              <w:rPr>
                <w:rFonts w:ascii="Times New Roman" w:eastAsia="Times New Roman" w:hAnsi="Times New Roman"/>
                <w:noProof/>
              </w:rPr>
              <w:t>, Senior Technical Advisor UNDP (Green-LECRDs)</w:t>
            </w:r>
            <w:r>
              <w:rPr>
                <w:rFonts w:ascii="Times New Roman" w:eastAsia="Times New Roman" w:hAnsi="Times New Roman"/>
              </w:rPr>
              <w:fldChar w:fldCharType="end"/>
            </w:r>
            <w:bookmarkEnd w:id="284"/>
          </w:p>
        </w:tc>
        <w:bookmarkStart w:id="285" w:name="ContactPhone_01"/>
        <w:tc>
          <w:tcPr>
            <w:tcW w:w="1440" w:type="dxa"/>
          </w:tcPr>
          <w:p w:rsidR="004E6371" w:rsidRPr="004E6371" w:rsidRDefault="003A495F" w:rsidP="00070CC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70CC1">
              <w:rPr>
                <w:rFonts w:ascii="Times New Roman" w:eastAsia="Times New Roman" w:hAnsi="Times New Roman"/>
                <w:noProof/>
              </w:rPr>
              <w:t>+4212-59337-386</w:t>
            </w:r>
            <w:r>
              <w:rPr>
                <w:rFonts w:ascii="Times New Roman" w:eastAsia="Times New Roman" w:hAnsi="Times New Roman"/>
              </w:rPr>
              <w:fldChar w:fldCharType="end"/>
            </w:r>
            <w:bookmarkEnd w:id="285"/>
          </w:p>
        </w:tc>
        <w:bookmarkStart w:id="286" w:name="ContactEmail_01"/>
        <w:tc>
          <w:tcPr>
            <w:tcW w:w="1548" w:type="dxa"/>
          </w:tcPr>
          <w:p w:rsidR="004E6371" w:rsidRPr="004E6371" w:rsidRDefault="003A495F" w:rsidP="00070CC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70CC1">
              <w:rPr>
                <w:rFonts w:ascii="Times New Roman" w:eastAsia="Times New Roman" w:hAnsi="Times New Roman"/>
                <w:noProof/>
              </w:rPr>
              <w:t>tom.twining-ward@undp.org</w:t>
            </w:r>
            <w:r>
              <w:rPr>
                <w:rFonts w:ascii="Times New Roman" w:eastAsia="Times New Roman" w:hAnsi="Times New Roman"/>
              </w:rPr>
              <w:fldChar w:fldCharType="end"/>
            </w:r>
            <w:bookmarkEnd w:id="286"/>
          </w:p>
        </w:tc>
      </w:tr>
      <w:bookmarkStart w:id="287" w:name="coordinatorName_02"/>
      <w:tr w:rsidR="004E6371" w:rsidRPr="007D0D7F" w:rsidTr="00AF2FE3">
        <w:tc>
          <w:tcPr>
            <w:tcW w:w="2160" w:type="dxa"/>
          </w:tcPr>
          <w:p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7"/>
          </w:p>
        </w:tc>
        <w:tc>
          <w:tcPr>
            <w:tcW w:w="1800" w:type="dxa"/>
          </w:tcPr>
          <w:p w:rsidR="004E6371" w:rsidRPr="004E6371" w:rsidRDefault="004E6371" w:rsidP="004E6371">
            <w:pPr>
              <w:spacing w:after="0" w:line="240" w:lineRule="auto"/>
              <w:jc w:val="center"/>
              <w:rPr>
                <w:rFonts w:ascii="Times New Roman" w:eastAsia="Times New Roman" w:hAnsi="Times New Roman"/>
              </w:rPr>
            </w:pPr>
          </w:p>
        </w:tc>
        <w:bookmarkStart w:id="288" w:name="signingDate_02"/>
        <w:tc>
          <w:tcPr>
            <w:tcW w:w="1980" w:type="dxa"/>
          </w:tcPr>
          <w:p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8"/>
          </w:p>
        </w:tc>
        <w:bookmarkStart w:id="289" w:name="ContactName_02"/>
        <w:tc>
          <w:tcPr>
            <w:tcW w:w="1620" w:type="dxa"/>
          </w:tcPr>
          <w:p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89"/>
          </w:p>
        </w:tc>
        <w:bookmarkStart w:id="290" w:name="ContactPhone_02"/>
        <w:tc>
          <w:tcPr>
            <w:tcW w:w="1440" w:type="dxa"/>
          </w:tcPr>
          <w:p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0"/>
          </w:p>
        </w:tc>
        <w:bookmarkStart w:id="291" w:name="ContactEmail_02"/>
        <w:tc>
          <w:tcPr>
            <w:tcW w:w="1548" w:type="dxa"/>
          </w:tcPr>
          <w:p w:rsidR="004E6371" w:rsidRPr="004E6371" w:rsidRDefault="003A495F"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91"/>
          </w:p>
        </w:tc>
      </w:tr>
    </w:tbl>
    <w:p w:rsidR="0035107A" w:rsidRDefault="0035107A" w:rsidP="00591870">
      <w:pPr>
        <w:sectPr w:rsidR="0035107A" w:rsidSect="004E6371">
          <w:type w:val="continuous"/>
          <w:pgSz w:w="12240" w:h="15840" w:code="1"/>
          <w:pgMar w:top="720" w:right="907" w:bottom="1440" w:left="720" w:header="720" w:footer="720" w:gutter="0"/>
          <w:cols w:space="720"/>
          <w:docGrid w:linePitch="360"/>
        </w:sect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p w:rsidR="0035107A" w:rsidRDefault="0035107A" w:rsidP="0035107A">
      <w:pPr>
        <w:spacing w:after="0" w:line="240" w:lineRule="auto"/>
        <w:rPr>
          <w:rFonts w:ascii="Times New Roman" w:eastAsia="Times New Roman" w:hAnsi="Times New Roman"/>
        </w:rPr>
      </w:pPr>
    </w:p>
    <w:p w:rsidR="00F01049" w:rsidRDefault="00F01049" w:rsidP="0035107A">
      <w:pPr>
        <w:spacing w:after="0" w:line="240" w:lineRule="auto"/>
        <w:rPr>
          <w:rFonts w:ascii="Times New Roman" w:eastAsia="Times New Roman" w:hAnsi="Times New Roman"/>
        </w:rPr>
      </w:pPr>
    </w:p>
    <w:p w:rsidR="00F01049" w:rsidRPr="0035107A" w:rsidRDefault="00F01049" w:rsidP="0035107A">
      <w:pPr>
        <w:spacing w:after="0" w:line="240" w:lineRule="auto"/>
        <w:rPr>
          <w:rFonts w:ascii="Times New Roman" w:eastAsia="Times New Roman" w:hAnsi="Times New Roman"/>
        </w:rPr>
        <w:sectPr w:rsidR="00F01049" w:rsidRPr="0035107A" w:rsidSect="0035107A">
          <w:pgSz w:w="15840" w:h="12240" w:orient="landscape"/>
          <w:pgMar w:top="720" w:right="720" w:bottom="907" w:left="1440" w:header="720" w:footer="720" w:gutter="0"/>
          <w:cols w:space="720"/>
          <w:formProt w:val="0"/>
          <w:docGrid w:linePitch="360"/>
        </w:sectPr>
      </w:pPr>
      <w:r>
        <w:rPr>
          <w:rFonts w:ascii="Times New Roman" w:eastAsia="Times New Roman" w:hAnsi="Times New Roman"/>
        </w:rPr>
        <w:t>Please refer to Annex 3 in the project document</w:t>
      </w: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rsidR="0035107A" w:rsidRPr="0035107A" w:rsidRDefault="0035107A" w:rsidP="0035107A">
      <w:pPr>
        <w:spacing w:after="0" w:line="240" w:lineRule="auto"/>
        <w:rPr>
          <w:rFonts w:ascii="Times New Roman" w:eastAsia="Times New Roman" w:hAnsi="Times New Roman"/>
        </w:rPr>
      </w:pPr>
    </w:p>
    <w:p w:rsidR="0035107A" w:rsidRDefault="00BB053D" w:rsidP="000468D5">
      <w:pPr>
        <w:spacing w:after="0" w:line="240" w:lineRule="auto"/>
        <w:jc w:val="both"/>
        <w:rPr>
          <w:rFonts w:ascii="Times New Roman" w:eastAsia="Times New Roman" w:hAnsi="Times New Roman"/>
        </w:rPr>
      </w:pPr>
      <w:r>
        <w:rPr>
          <w:rFonts w:ascii="Times New Roman" w:eastAsia="Times New Roman" w:hAnsi="Times New Roman"/>
        </w:rPr>
        <w:t>At the PIF stage, the following clarifications were requested, and addressed in the revised PIF that was subsequently approved:</w:t>
      </w:r>
    </w:p>
    <w:p w:rsidR="00BB053D" w:rsidRDefault="00BB053D" w:rsidP="000468D5">
      <w:pPr>
        <w:spacing w:after="0" w:line="240" w:lineRule="auto"/>
        <w:jc w:val="both"/>
        <w:rPr>
          <w:rFonts w:ascii="Times New Roman" w:eastAsia="Times New Roman" w:hAnsi="Times New Roman"/>
        </w:rPr>
      </w:pPr>
    </w:p>
    <w:p w:rsidR="00BB053D" w:rsidRDefault="00BB053D" w:rsidP="000468D5">
      <w:pPr>
        <w:tabs>
          <w:tab w:val="left" w:pos="8941"/>
        </w:tabs>
        <w:spacing w:after="0" w:line="240" w:lineRule="auto"/>
        <w:jc w:val="both"/>
        <w:rPr>
          <w:rFonts w:ascii="Times New Roman" w:eastAsia="Times New Roman" w:hAnsi="Times New Roman"/>
        </w:rPr>
      </w:pPr>
      <w:r>
        <w:rPr>
          <w:rFonts w:ascii="Times New Roman" w:eastAsia="Times New Roman" w:hAnsi="Times New Roman"/>
        </w:rPr>
        <w:t>1.  More details on implementation arrangements and visibility of GEF investments</w:t>
      </w:r>
      <w:r w:rsidR="00652AA6">
        <w:rPr>
          <w:rFonts w:ascii="Times New Roman" w:eastAsia="Times New Roman" w:hAnsi="Times New Roman"/>
        </w:rPr>
        <w:t xml:space="preserve"> (Q. 14, Q. 20)</w:t>
      </w:r>
      <w:r w:rsidR="00652AA6">
        <w:rPr>
          <w:rFonts w:ascii="Times New Roman" w:eastAsia="Times New Roman" w:hAnsi="Times New Roman"/>
        </w:rPr>
        <w:tab/>
      </w:r>
    </w:p>
    <w:p w:rsidR="00BB053D" w:rsidRDefault="00BB053D" w:rsidP="000468D5">
      <w:pPr>
        <w:spacing w:after="0" w:line="240" w:lineRule="auto"/>
        <w:jc w:val="both"/>
        <w:rPr>
          <w:rFonts w:ascii="Times New Roman" w:eastAsia="Times New Roman" w:hAnsi="Times New Roman"/>
        </w:rPr>
      </w:pPr>
    </w:p>
    <w:p w:rsidR="00BB053D" w:rsidRDefault="00BB053D" w:rsidP="000468D5">
      <w:pPr>
        <w:spacing w:after="0" w:line="240" w:lineRule="auto"/>
        <w:jc w:val="both"/>
        <w:rPr>
          <w:rFonts w:ascii="Times New Roman" w:eastAsia="Times New Roman" w:hAnsi="Times New Roman"/>
        </w:rPr>
      </w:pPr>
      <w:r>
        <w:rPr>
          <w:rFonts w:ascii="Times New Roman" w:eastAsia="Times New Roman" w:hAnsi="Times New Roman"/>
        </w:rPr>
        <w:t>Section E.2 of the project document details project implementation and execution arrangements, including a figure that outlines the relationship between the project management unit, its team on consultants with MERF as the executing agency, the creation of technical working groups that will serve as quality control of project activities, analyses, and other deliverables, as well as linkages with Ministers through the Cabinet of Ministers and Parliament, to ensure legitimacy of project activities.  Non-state stakeholders are actively involved in the set of capacity development activities.</w:t>
      </w:r>
    </w:p>
    <w:p w:rsidR="00BB053D" w:rsidRDefault="00BB053D" w:rsidP="000468D5">
      <w:pPr>
        <w:spacing w:after="0" w:line="240" w:lineRule="auto"/>
        <w:jc w:val="both"/>
        <w:rPr>
          <w:rFonts w:ascii="Times New Roman" w:eastAsia="Times New Roman" w:hAnsi="Times New Roman"/>
        </w:rPr>
      </w:pPr>
    </w:p>
    <w:p w:rsidR="00BB053D" w:rsidRDefault="00BB053D" w:rsidP="000468D5">
      <w:pPr>
        <w:spacing w:after="0" w:line="240" w:lineRule="auto"/>
        <w:jc w:val="both"/>
        <w:rPr>
          <w:rFonts w:ascii="Times New Roman" w:eastAsia="Times New Roman" w:hAnsi="Times New Roman"/>
        </w:rPr>
      </w:pPr>
      <w:r>
        <w:rPr>
          <w:rFonts w:ascii="Times New Roman" w:eastAsia="Times New Roman" w:hAnsi="Times New Roman"/>
        </w:rPr>
        <w:t>Section E.2 summarizes the terms of references for each of the main actors, structures, and mechanisms that will execute the project.  Section C.5, Monitoring and Evaluation, effectively outlines the specific M&amp;E activities that UNDP will employ as the GEF Implementing Agency.</w:t>
      </w:r>
    </w:p>
    <w:p w:rsidR="00BB053D" w:rsidRDefault="00BB053D" w:rsidP="000468D5">
      <w:pPr>
        <w:spacing w:after="0" w:line="240" w:lineRule="auto"/>
        <w:jc w:val="both"/>
        <w:rPr>
          <w:rFonts w:ascii="Times New Roman" w:eastAsia="Times New Roman" w:hAnsi="Times New Roman"/>
        </w:rPr>
      </w:pPr>
    </w:p>
    <w:p w:rsidR="00BB053D" w:rsidRPr="0035107A" w:rsidRDefault="00BB053D" w:rsidP="000468D5">
      <w:pPr>
        <w:spacing w:after="0" w:line="240" w:lineRule="auto"/>
        <w:jc w:val="both"/>
        <w:rPr>
          <w:rFonts w:ascii="Times New Roman" w:eastAsia="Times New Roman" w:hAnsi="Times New Roman"/>
        </w:rPr>
      </w:pPr>
      <w:r>
        <w:rPr>
          <w:rFonts w:ascii="Times New Roman" w:eastAsia="Times New Roman" w:hAnsi="Times New Roman"/>
        </w:rPr>
        <w:t>Paragraph 152 of the project document explains that “</w:t>
      </w:r>
      <w:r w:rsidRPr="00BB053D">
        <w:rPr>
          <w:rFonts w:ascii="Times New Roman" w:eastAsia="Times New Roman" w:hAnsi="Times New Roman"/>
        </w:rPr>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Pr>
          <w:rFonts w:ascii="Times New Roman" w:eastAsia="Times New Roman" w:hAnsi="Times New Roman"/>
        </w:rPr>
        <w:t>.</w:t>
      </w:r>
    </w:p>
    <w:p w:rsidR="0035107A" w:rsidRDefault="0035107A" w:rsidP="000468D5">
      <w:pPr>
        <w:spacing w:after="0" w:line="240" w:lineRule="auto"/>
        <w:jc w:val="both"/>
        <w:rPr>
          <w:rFonts w:ascii="Times New Roman" w:eastAsia="Times New Roman" w:hAnsi="Times New Roman"/>
        </w:rPr>
      </w:pPr>
    </w:p>
    <w:p w:rsidR="00BB053D" w:rsidRDefault="00BB053D" w:rsidP="000468D5">
      <w:pPr>
        <w:spacing w:after="0" w:line="240" w:lineRule="auto"/>
        <w:jc w:val="both"/>
        <w:rPr>
          <w:rFonts w:ascii="Times New Roman" w:eastAsia="Times New Roman" w:hAnsi="Times New Roman"/>
        </w:rPr>
      </w:pPr>
      <w:r>
        <w:rPr>
          <w:rFonts w:ascii="Times New Roman" w:eastAsia="Times New Roman" w:hAnsi="Times New Roman"/>
        </w:rPr>
        <w:t xml:space="preserve">2. </w:t>
      </w:r>
      <w:r w:rsidR="005D7D1C">
        <w:rPr>
          <w:rFonts w:ascii="Times New Roman" w:eastAsia="Times New Roman" w:hAnsi="Times New Roman"/>
        </w:rPr>
        <w:t>Inc</w:t>
      </w:r>
      <w:r w:rsidR="004B14EB">
        <w:rPr>
          <w:rFonts w:ascii="Times New Roman" w:eastAsia="Times New Roman" w:hAnsi="Times New Roman"/>
        </w:rPr>
        <w:t>remental contribution</w:t>
      </w:r>
      <w:r w:rsidR="005D7D1C">
        <w:rPr>
          <w:rFonts w:ascii="Times New Roman" w:eastAsia="Times New Roman" w:hAnsi="Times New Roman"/>
        </w:rPr>
        <w:t xml:space="preserve"> of GEF’s support for local actions and achieving global benefits</w:t>
      </w:r>
      <w:r w:rsidR="00652AA6">
        <w:rPr>
          <w:rFonts w:ascii="Times New Roman" w:eastAsia="Times New Roman" w:hAnsi="Times New Roman"/>
        </w:rPr>
        <w:t xml:space="preserve"> (Q. 13, Q. 15)</w:t>
      </w:r>
    </w:p>
    <w:p w:rsidR="005D7D1C" w:rsidRDefault="005D7D1C" w:rsidP="000468D5">
      <w:pPr>
        <w:spacing w:after="0" w:line="240" w:lineRule="auto"/>
        <w:jc w:val="both"/>
        <w:rPr>
          <w:rFonts w:ascii="Times New Roman" w:eastAsia="Times New Roman" w:hAnsi="Times New Roman"/>
        </w:rPr>
      </w:pPr>
    </w:p>
    <w:p w:rsidR="005D7D1C" w:rsidRDefault="004B14EB" w:rsidP="000468D5">
      <w:pPr>
        <w:spacing w:after="0" w:line="240" w:lineRule="auto"/>
        <w:jc w:val="both"/>
        <w:rPr>
          <w:rFonts w:ascii="Times New Roman" w:eastAsia="Times New Roman" w:hAnsi="Times New Roman"/>
        </w:rPr>
      </w:pPr>
      <w:r>
        <w:rPr>
          <w:rFonts w:ascii="Times New Roman" w:eastAsia="Times New Roman" w:hAnsi="Times New Roman"/>
        </w:rPr>
        <w:t>The GEF increment</w:t>
      </w:r>
      <w:r w:rsidR="005D7D1C">
        <w:rPr>
          <w:rFonts w:ascii="Times New Roman" w:eastAsia="Times New Roman" w:hAnsi="Times New Roman"/>
        </w:rPr>
        <w:t xml:space="preserve"> of this project lies in the negotiated leveraging of US$ 600,000 in cash from UNDP and an equivalent of in-kind support from the Government of Togo to the order of US$ 350,000, for a total of US$950,000.  This represents a very significant leveraging ratio of US$ 1.25 for every dollar contributed by the GEF, and US$ 0.78 in cash for every dollar contributed by the GEF.</w:t>
      </w:r>
    </w:p>
    <w:p w:rsidR="008F7B81" w:rsidRDefault="008F7B81" w:rsidP="000468D5">
      <w:pPr>
        <w:spacing w:after="0" w:line="240" w:lineRule="auto"/>
        <w:jc w:val="both"/>
        <w:rPr>
          <w:rFonts w:ascii="Times New Roman" w:eastAsia="Times New Roman" w:hAnsi="Times New Roman"/>
        </w:rPr>
      </w:pPr>
    </w:p>
    <w:p w:rsidR="008F7B81" w:rsidRDefault="008F7B81" w:rsidP="000468D5">
      <w:pPr>
        <w:spacing w:after="0" w:line="240" w:lineRule="auto"/>
        <w:jc w:val="both"/>
        <w:rPr>
          <w:rFonts w:ascii="Times New Roman" w:eastAsia="Times New Roman" w:hAnsi="Times New Roman"/>
        </w:rPr>
      </w:pPr>
      <w:r>
        <w:rPr>
          <w:rFonts w:ascii="Times New Roman" w:eastAsia="Times New Roman" w:hAnsi="Times New Roman"/>
        </w:rPr>
        <w:t>During project document preparation, each activity was closely reviewed and assessed as to the extent to which a global environment character was an integral part.  Activities that were clearly in the national interest would be funded by non-GEF resources.  In some cases, co-financing is being used to finance activities that could logically be financed fully with GEF resources, such as activity 1.2, which is an analysis of the CNDD to ascertain its strength or weakness as a policy instrument to catalyze achievement of Rio Convention objectives.</w:t>
      </w:r>
      <w:r w:rsidR="004B14EB">
        <w:rPr>
          <w:rFonts w:ascii="Times New Roman" w:eastAsia="Times New Roman" w:hAnsi="Times New Roman"/>
        </w:rPr>
        <w:t xml:space="preserve">  For a GEF medium-size project with limited project preparation resources, significant time and attention was given to estimating an accurate ratio of the GEF increment, co-financing cash, and co-financing in-kind contribution to each activity.  The result of this calculation can be seen in Annex 4 of the project document</w:t>
      </w:r>
      <w:r w:rsidR="00652AA6">
        <w:rPr>
          <w:rFonts w:ascii="Times New Roman" w:eastAsia="Times New Roman" w:hAnsi="Times New Roman"/>
        </w:rPr>
        <w:t>, and mirrors the level of detail afforded by GEF full-size projects.</w:t>
      </w:r>
    </w:p>
    <w:p w:rsidR="00652AA6" w:rsidRDefault="00652AA6" w:rsidP="000468D5">
      <w:pPr>
        <w:spacing w:after="0" w:line="240" w:lineRule="auto"/>
        <w:jc w:val="both"/>
        <w:rPr>
          <w:rFonts w:ascii="Times New Roman" w:eastAsia="Times New Roman" w:hAnsi="Times New Roman"/>
        </w:rPr>
      </w:pPr>
    </w:p>
    <w:p w:rsidR="00652AA6" w:rsidRDefault="00652AA6" w:rsidP="000468D5">
      <w:pPr>
        <w:spacing w:after="0" w:line="240" w:lineRule="auto"/>
        <w:jc w:val="both"/>
        <w:rPr>
          <w:rFonts w:ascii="Times New Roman" w:eastAsia="Times New Roman" w:hAnsi="Times New Roman"/>
        </w:rPr>
      </w:pPr>
      <w:r>
        <w:rPr>
          <w:rFonts w:ascii="Times New Roman" w:eastAsia="Times New Roman" w:hAnsi="Times New Roman"/>
        </w:rPr>
        <w:t>3.  More details on how communal level of implementation will contribute to global environmental benefits (Q. 13)</w:t>
      </w:r>
    </w:p>
    <w:p w:rsidR="00652AA6" w:rsidRDefault="00652AA6" w:rsidP="000468D5">
      <w:pPr>
        <w:spacing w:after="0" w:line="240" w:lineRule="auto"/>
        <w:jc w:val="both"/>
        <w:rPr>
          <w:rFonts w:ascii="Times New Roman" w:eastAsia="Times New Roman" w:hAnsi="Times New Roman"/>
        </w:rPr>
      </w:pPr>
    </w:p>
    <w:p w:rsidR="00652AA6" w:rsidRDefault="00652AA6" w:rsidP="000468D5">
      <w:pPr>
        <w:spacing w:after="0" w:line="240" w:lineRule="auto"/>
        <w:jc w:val="both"/>
        <w:rPr>
          <w:rFonts w:ascii="Times New Roman" w:eastAsia="Times New Roman" w:hAnsi="Times New Roman"/>
        </w:rPr>
      </w:pPr>
      <w:r>
        <w:rPr>
          <w:rFonts w:ascii="Times New Roman" w:eastAsia="Times New Roman" w:hAnsi="Times New Roman"/>
        </w:rPr>
        <w:t xml:space="preserve">This entire project is built on accepted best practice and scholarly produced literature on the benefits of the devolution of power and authority, and more recently pursued in a GEF CCCD project for Bulgaria.  The academic and grey literature reaffirms that the most cost-effective approach to natural resource management is at the source, where the threats lie and where more timely responses are possible and necessary.  This project builds upon a very significant baseline of integrated territorial environmental management plans that are implemented at the level of prefectures and the communes therein.  Component 2 of the project focuses on strengthening the set of targeted systemic, institutional and technical capacities for local stakeholders and other social actors to be responsible, accountable, and take more immediate action on environmental threats.  Best practices that are demonstrated on environmental and natural resource management approaches that deliver global environmental benefits will help transform Togo’s </w:t>
      </w:r>
      <w:r w:rsidR="009A4F36">
        <w:rPr>
          <w:rFonts w:ascii="Times New Roman" w:eastAsia="Times New Roman" w:hAnsi="Times New Roman"/>
        </w:rPr>
        <w:t xml:space="preserve">sustainable development </w:t>
      </w:r>
      <w:r w:rsidR="009A4F36">
        <w:rPr>
          <w:rFonts w:ascii="Times New Roman" w:eastAsia="Times New Roman" w:hAnsi="Times New Roman"/>
        </w:rPr>
        <w:lastRenderedPageBreak/>
        <w:t>approach to one that is inherently defined by global environmental benefits, and not just about sustaining short-term socio-economic development priorities.  However, a strong policy framework is needed to legitimize and validate these approaches, which is why Component 1 comprises a set of targeted capacity development activities.  These will help strengthen the underlying policy, institutional, and technical support that the prefectures need in order to progress with transforming the nature of development.  Indeed, this project is a potential major showcase for GEF and UNDP in demonstrating how to help countries embark on transformative environmental governance for the global environmental within the framework of what we call today “sustainable development”.  Paragraphs 87-89 provide further information on the strategy and expected outcome of the project’s approach to decentralizing global environmental governance.</w:t>
      </w:r>
    </w:p>
    <w:p w:rsidR="00EA5469" w:rsidRDefault="00EA5469" w:rsidP="000468D5">
      <w:pPr>
        <w:spacing w:after="0" w:line="240" w:lineRule="auto"/>
        <w:jc w:val="both"/>
        <w:rPr>
          <w:rFonts w:ascii="Times New Roman" w:eastAsia="Times New Roman" w:hAnsi="Times New Roman"/>
        </w:rPr>
      </w:pPr>
    </w:p>
    <w:p w:rsidR="00EA5469" w:rsidRDefault="00EA5469" w:rsidP="000468D5">
      <w:pPr>
        <w:spacing w:after="0" w:line="240" w:lineRule="auto"/>
        <w:jc w:val="both"/>
        <w:rPr>
          <w:rFonts w:ascii="Times New Roman" w:eastAsia="Times New Roman" w:hAnsi="Times New Roman"/>
        </w:rPr>
      </w:pPr>
      <w:r>
        <w:rPr>
          <w:rFonts w:ascii="Times New Roman" w:eastAsia="Times New Roman" w:hAnsi="Times New Roman"/>
        </w:rPr>
        <w:t>4. UNDP’s in-kind contribution</w:t>
      </w:r>
    </w:p>
    <w:p w:rsidR="00EA5469" w:rsidRDefault="00EA5469" w:rsidP="000468D5">
      <w:pPr>
        <w:spacing w:after="0" w:line="240" w:lineRule="auto"/>
        <w:jc w:val="both"/>
        <w:rPr>
          <w:rFonts w:ascii="Times New Roman" w:eastAsia="Times New Roman" w:hAnsi="Times New Roman"/>
        </w:rPr>
      </w:pPr>
    </w:p>
    <w:p w:rsidR="00EA5469" w:rsidRDefault="00EA5469" w:rsidP="000468D5">
      <w:pPr>
        <w:spacing w:after="0" w:line="240" w:lineRule="auto"/>
        <w:jc w:val="both"/>
        <w:rPr>
          <w:rFonts w:ascii="Times New Roman" w:eastAsia="Times New Roman" w:hAnsi="Times New Roman"/>
        </w:rPr>
      </w:pPr>
      <w:r>
        <w:rPr>
          <w:rFonts w:ascii="Times New Roman" w:eastAsia="Times New Roman" w:hAnsi="Times New Roman"/>
        </w:rPr>
        <w:t>This was a mistake in the first draft of the PIF and corrected in the approved PIF.  UNDP does not provide in-kind resources due to the cost-recovery policy.  Instead, UNDP is contributing US$ 600,000 of cash to the project.</w:t>
      </w:r>
    </w:p>
    <w:p w:rsidR="00EA5469" w:rsidRDefault="00EA5469" w:rsidP="000468D5">
      <w:pPr>
        <w:spacing w:after="0" w:line="240" w:lineRule="auto"/>
        <w:jc w:val="both"/>
        <w:rPr>
          <w:rFonts w:ascii="Times New Roman" w:eastAsia="Times New Roman" w:hAnsi="Times New Roman"/>
        </w:rPr>
      </w:pPr>
    </w:p>
    <w:p w:rsidR="00EA5469" w:rsidRDefault="00EA5469" w:rsidP="000468D5">
      <w:pPr>
        <w:spacing w:after="0" w:line="240" w:lineRule="auto"/>
        <w:jc w:val="both"/>
        <w:rPr>
          <w:rFonts w:ascii="Times New Roman" w:eastAsia="Times New Roman" w:hAnsi="Times New Roman"/>
        </w:rPr>
      </w:pPr>
    </w:p>
    <w:p w:rsidR="009A4F36" w:rsidRDefault="009A4F36" w:rsidP="000468D5">
      <w:pPr>
        <w:spacing w:after="0" w:line="240" w:lineRule="auto"/>
        <w:jc w:val="both"/>
        <w:rPr>
          <w:rFonts w:ascii="Times New Roman" w:eastAsia="Times New Roman" w:hAnsi="Times New Roman"/>
        </w:rPr>
      </w:pPr>
    </w:p>
    <w:p w:rsidR="009A4F36" w:rsidRPr="0035107A" w:rsidRDefault="009A4F36" w:rsidP="000468D5">
      <w:pPr>
        <w:spacing w:after="0" w:line="240" w:lineRule="auto"/>
        <w:jc w:val="both"/>
        <w:rPr>
          <w:rFonts w:ascii="Times New Roman" w:eastAsia="Times New Roman" w:hAnsi="Times New Roman"/>
        </w:rPr>
      </w:pPr>
    </w:p>
    <w:p w:rsidR="0035107A" w:rsidRPr="0035107A" w:rsidRDefault="0035107A" w:rsidP="000468D5">
      <w:pPr>
        <w:spacing w:after="0" w:line="240" w:lineRule="auto"/>
        <w:jc w:val="both"/>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sectPr w:rsidR="0035107A" w:rsidRPr="0035107A" w:rsidSect="00AF2FE3">
          <w:pgSz w:w="12240" w:h="15840"/>
          <w:pgMar w:top="720" w:right="900" w:bottom="1440" w:left="720" w:header="720" w:footer="720" w:gutter="0"/>
          <w:cols w:space="720"/>
          <w:formProt w:val="0"/>
          <w:docGrid w:linePitch="360"/>
        </w:sectPr>
      </w:pPr>
    </w:p>
    <w:p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rPr>
        <w:lastRenderedPageBreak/>
        <w:br w:type="page"/>
      </w:r>
      <w:r w:rsidRPr="0035107A" w:rsidDel="00343BD0">
        <w:rPr>
          <w:rFonts w:ascii="Times New Roman" w:eastAsia="Times New Roman" w:hAnsi="Times New Roman"/>
          <w:b/>
          <w:smallCaps/>
        </w:rPr>
        <w:lastRenderedPageBreak/>
        <w:t xml:space="preserve"> </w:t>
      </w: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5"/>
      </w:r>
    </w:p>
    <w:p w:rsidR="002722C6" w:rsidRPr="0035107A" w:rsidRDefault="002722C6" w:rsidP="0035107A">
      <w:pPr>
        <w:spacing w:after="0" w:line="240" w:lineRule="auto"/>
        <w:rPr>
          <w:rFonts w:ascii="Times New Roman" w:eastAsia="Times New Roman" w:hAnsi="Times New Roman"/>
          <w:b/>
          <w:smallCaps/>
        </w:rPr>
      </w:pPr>
    </w:p>
    <w:p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0468D5">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Pr="0035107A">
              <w:rPr>
                <w:rFonts w:ascii="Times New Roman" w:eastAsia="Times New Roman" w:hAnsi="Times New Roman"/>
                <w:b/>
                <w:smallCaps/>
              </w:rPr>
            </w:r>
            <w:r w:rsidRPr="0035107A">
              <w:rPr>
                <w:rFonts w:ascii="Times New Roman" w:eastAsia="Times New Roman" w:hAnsi="Times New Roman"/>
                <w:b/>
                <w:smallCaps/>
              </w:rPr>
              <w:fldChar w:fldCharType="separate"/>
            </w:r>
            <w:r w:rsidR="000468D5">
              <w:rPr>
                <w:rFonts w:ascii="Times New Roman" w:eastAsia="Times New Roman" w:hAnsi="Times New Roman"/>
                <w:b/>
                <w:smallCaps/>
                <w:noProof/>
              </w:rPr>
              <w:t>25,000 USD</w:t>
            </w:r>
            <w:r w:rsidRPr="0035107A">
              <w:rPr>
                <w:rFonts w:ascii="Times New Roman" w:eastAsia="Times New Roman" w:hAnsi="Times New Roman"/>
                <w:b/>
                <w:smallCaps/>
              </w:rPr>
              <w:fldChar w:fldCharType="end"/>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92" w:name="ApprovedActivity_01"/>
      <w:tr w:rsidR="0035107A" w:rsidRPr="007D0D7F" w:rsidTr="00AF2FE3">
        <w:tc>
          <w:tcPr>
            <w:tcW w:w="4500" w:type="dxa"/>
          </w:tcPr>
          <w:p w:rsidR="0035107A" w:rsidRPr="0035107A" w:rsidRDefault="0035107A" w:rsidP="00EA5469">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A5469" w:rsidRPr="00EA5469">
              <w:rPr>
                <w:rFonts w:ascii="Times New Roman" w:eastAsia="Times New Roman" w:hAnsi="Times New Roman"/>
                <w:noProof/>
              </w:rPr>
              <w:t xml:space="preserve">Background analysis of CNDD, ANDE, FNE, CNCC and strategy development (1.1 and 1.2). </w:t>
            </w:r>
            <w:r w:rsidRPr="0035107A">
              <w:rPr>
                <w:rFonts w:ascii="Times New Roman" w:eastAsia="Times New Roman" w:hAnsi="Times New Roman"/>
              </w:rPr>
              <w:fldChar w:fldCharType="end"/>
            </w:r>
          </w:p>
        </w:tc>
        <w:bookmarkStart w:id="293" w:name="BA_01"/>
        <w:bookmarkEnd w:id="292"/>
        <w:tc>
          <w:tcPr>
            <w:tcW w:w="1620" w:type="dxa"/>
          </w:tcPr>
          <w:p w:rsidR="0035107A" w:rsidRPr="0035107A" w:rsidRDefault="00D602CF" w:rsidP="00A9589C">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9589C">
              <w:rPr>
                <w:rFonts w:ascii="Times New Roman" w:eastAsia="Times New Roman" w:hAnsi="Times New Roman"/>
                <w:noProof/>
              </w:rPr>
              <w:t>7,5</w:t>
            </w:r>
            <w:r w:rsidR="00625B7D">
              <w:rPr>
                <w:rFonts w:ascii="Times New Roman" w:eastAsia="Times New Roman" w:hAnsi="Times New Roman"/>
                <w:noProof/>
              </w:rPr>
              <w:t>00</w:t>
            </w:r>
            <w:r>
              <w:rPr>
                <w:rFonts w:ascii="Times New Roman" w:eastAsia="Times New Roman" w:hAnsi="Times New Roman"/>
              </w:rPr>
              <w:fldChar w:fldCharType="end"/>
            </w:r>
            <w:bookmarkEnd w:id="293"/>
          </w:p>
        </w:tc>
        <w:bookmarkStart w:id="294" w:name="AST_01"/>
        <w:tc>
          <w:tcPr>
            <w:tcW w:w="1890" w:type="dxa"/>
          </w:tcPr>
          <w:p w:rsidR="0035107A" w:rsidRPr="0035107A" w:rsidRDefault="0035107A" w:rsidP="00625B7D">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625B7D">
              <w:rPr>
                <w:rFonts w:ascii="Times New Roman" w:eastAsia="Times New Roman" w:hAnsi="Times New Roman"/>
                <w:noProof/>
              </w:rPr>
              <w:t>6,275</w:t>
            </w:r>
            <w:r w:rsidRPr="0035107A">
              <w:rPr>
                <w:rFonts w:ascii="Times New Roman" w:eastAsia="Times New Roman" w:hAnsi="Times New Roman"/>
              </w:rPr>
              <w:fldChar w:fldCharType="end"/>
            </w:r>
            <w:bookmarkEnd w:id="294"/>
          </w:p>
        </w:tc>
        <w:bookmarkStart w:id="295" w:name="AC_01"/>
        <w:tc>
          <w:tcPr>
            <w:tcW w:w="1890" w:type="dxa"/>
            <w:shd w:val="clear" w:color="auto" w:fill="auto"/>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37251">
              <w:rPr>
                <w:rFonts w:ascii="Times New Roman" w:eastAsia="Times New Roman" w:hAnsi="Times New Roman"/>
                <w:noProof/>
              </w:rPr>
              <w:t>1</w:t>
            </w:r>
            <w:r w:rsidR="00625B7D">
              <w:rPr>
                <w:rFonts w:ascii="Times New Roman" w:eastAsia="Times New Roman" w:hAnsi="Times New Roman"/>
                <w:noProof/>
              </w:rPr>
              <w:t>,</w:t>
            </w:r>
            <w:r w:rsidR="00A9589C">
              <w:rPr>
                <w:rFonts w:ascii="Times New Roman" w:eastAsia="Times New Roman" w:hAnsi="Times New Roman"/>
                <w:noProof/>
              </w:rPr>
              <w:t>2</w:t>
            </w:r>
            <w:r w:rsidR="00625B7D">
              <w:rPr>
                <w:rFonts w:ascii="Times New Roman" w:eastAsia="Times New Roman" w:hAnsi="Times New Roman"/>
                <w:noProof/>
              </w:rPr>
              <w:t>25</w:t>
            </w:r>
            <w:r w:rsidRPr="0035107A">
              <w:rPr>
                <w:rFonts w:ascii="Times New Roman" w:eastAsia="Times New Roman" w:hAnsi="Times New Roman"/>
              </w:rPr>
              <w:fldChar w:fldCharType="end"/>
            </w:r>
            <w:bookmarkEnd w:id="295"/>
          </w:p>
        </w:tc>
      </w:tr>
      <w:bookmarkStart w:id="296" w:name="ApprovedActivity_02"/>
      <w:tr w:rsidR="0035107A" w:rsidRPr="007D0D7F" w:rsidTr="00AF2FE3">
        <w:tc>
          <w:tcPr>
            <w:tcW w:w="4500" w:type="dxa"/>
          </w:tcPr>
          <w:p w:rsidR="0035107A" w:rsidRPr="0035107A" w:rsidRDefault="0035107A" w:rsidP="00EA5469">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A5469" w:rsidRPr="00EA5469">
              <w:rPr>
                <w:rFonts w:ascii="Times New Roman" w:eastAsia="Times New Roman" w:hAnsi="Times New Roman"/>
                <w:noProof/>
              </w:rPr>
              <w:t>Background analysis of decentralized capacity to manage global environment in 8 communes (1.3).</w:t>
            </w:r>
            <w:r w:rsidRPr="0035107A">
              <w:rPr>
                <w:rFonts w:ascii="Times New Roman" w:eastAsia="Times New Roman" w:hAnsi="Times New Roman"/>
              </w:rPr>
              <w:fldChar w:fldCharType="end"/>
            </w:r>
          </w:p>
        </w:tc>
        <w:bookmarkStart w:id="297" w:name="BA_02"/>
        <w:bookmarkEnd w:id="296"/>
        <w:tc>
          <w:tcPr>
            <w:tcW w:w="1620" w:type="dxa"/>
          </w:tcPr>
          <w:p w:rsidR="0035107A" w:rsidRPr="0035107A" w:rsidRDefault="00D602CF" w:rsidP="00A9589C">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625B7D">
              <w:rPr>
                <w:rFonts w:ascii="Times New Roman" w:eastAsia="Times New Roman" w:hAnsi="Times New Roman"/>
                <w:noProof/>
              </w:rPr>
              <w:t>7,</w:t>
            </w:r>
            <w:r w:rsidR="00A9589C">
              <w:rPr>
                <w:rFonts w:ascii="Times New Roman" w:eastAsia="Times New Roman" w:hAnsi="Times New Roman"/>
                <w:noProof/>
              </w:rPr>
              <w:t>5</w:t>
            </w:r>
            <w:r w:rsidR="00625B7D">
              <w:rPr>
                <w:rFonts w:ascii="Times New Roman" w:eastAsia="Times New Roman" w:hAnsi="Times New Roman"/>
                <w:noProof/>
              </w:rPr>
              <w:t>00</w:t>
            </w:r>
            <w:r>
              <w:rPr>
                <w:rFonts w:ascii="Times New Roman" w:eastAsia="Times New Roman" w:hAnsi="Times New Roman"/>
              </w:rPr>
              <w:fldChar w:fldCharType="end"/>
            </w:r>
            <w:bookmarkEnd w:id="297"/>
          </w:p>
        </w:tc>
        <w:bookmarkStart w:id="298" w:name="AST_02"/>
        <w:tc>
          <w:tcPr>
            <w:tcW w:w="1890" w:type="dxa"/>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9589C">
              <w:rPr>
                <w:rFonts w:ascii="Times New Roman" w:eastAsia="Times New Roman" w:hAnsi="Times New Roman"/>
                <w:noProof/>
              </w:rPr>
              <w:t>6</w:t>
            </w:r>
            <w:r w:rsidR="00625B7D">
              <w:rPr>
                <w:rFonts w:ascii="Times New Roman" w:eastAsia="Times New Roman" w:hAnsi="Times New Roman"/>
                <w:noProof/>
              </w:rPr>
              <w:t>,675</w:t>
            </w:r>
            <w:r w:rsidRPr="0035107A">
              <w:rPr>
                <w:rFonts w:ascii="Times New Roman" w:eastAsia="Times New Roman" w:hAnsi="Times New Roman"/>
              </w:rPr>
              <w:fldChar w:fldCharType="end"/>
            </w:r>
            <w:bookmarkEnd w:id="298"/>
          </w:p>
        </w:tc>
        <w:bookmarkStart w:id="299" w:name="AC_02"/>
        <w:tc>
          <w:tcPr>
            <w:tcW w:w="1890" w:type="dxa"/>
            <w:shd w:val="clear" w:color="auto" w:fill="auto"/>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9589C">
              <w:rPr>
                <w:rFonts w:ascii="Times New Roman" w:eastAsia="Times New Roman" w:hAnsi="Times New Roman"/>
                <w:noProof/>
              </w:rPr>
              <w:t>8</w:t>
            </w:r>
            <w:r w:rsidR="00625B7D">
              <w:rPr>
                <w:rFonts w:ascii="Times New Roman" w:eastAsia="Times New Roman" w:hAnsi="Times New Roman"/>
                <w:noProof/>
              </w:rPr>
              <w:t>25</w:t>
            </w:r>
            <w:r w:rsidRPr="0035107A">
              <w:rPr>
                <w:rFonts w:ascii="Times New Roman" w:eastAsia="Times New Roman" w:hAnsi="Times New Roman"/>
              </w:rPr>
              <w:fldChar w:fldCharType="end"/>
            </w:r>
            <w:bookmarkEnd w:id="299"/>
          </w:p>
        </w:tc>
      </w:tr>
      <w:bookmarkStart w:id="300" w:name="ApprovedActivity_03"/>
      <w:tr w:rsidR="0035107A" w:rsidRPr="007D0D7F" w:rsidTr="00AF2FE3">
        <w:tc>
          <w:tcPr>
            <w:tcW w:w="4500" w:type="dxa"/>
          </w:tcPr>
          <w:p w:rsidR="0035107A" w:rsidRPr="0035107A" w:rsidRDefault="0035107A" w:rsidP="00EA5469">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A5469" w:rsidRPr="00EA5469">
              <w:rPr>
                <w:rFonts w:ascii="Times New Roman" w:eastAsia="Times New Roman" w:hAnsi="Times New Roman"/>
                <w:noProof/>
              </w:rPr>
              <w:t>Project strategy, detailed budget, workplan, and logical framework: costs will be basically one inter national expert for five weeks (2.1 - 2.9)</w:t>
            </w:r>
            <w:r w:rsidRPr="0035107A">
              <w:rPr>
                <w:rFonts w:ascii="Times New Roman" w:eastAsia="Times New Roman" w:hAnsi="Times New Roman"/>
              </w:rPr>
              <w:fldChar w:fldCharType="end"/>
            </w:r>
          </w:p>
        </w:tc>
        <w:bookmarkStart w:id="301" w:name="BA_03"/>
        <w:bookmarkEnd w:id="300"/>
        <w:tc>
          <w:tcPr>
            <w:tcW w:w="1620" w:type="dxa"/>
          </w:tcPr>
          <w:p w:rsidR="0035107A" w:rsidRPr="0035107A" w:rsidRDefault="00D602CF" w:rsidP="00A9589C">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9589C">
              <w:rPr>
                <w:rFonts w:ascii="Times New Roman" w:eastAsia="Times New Roman" w:hAnsi="Times New Roman"/>
                <w:noProof/>
              </w:rPr>
              <w:t>5,0</w:t>
            </w:r>
            <w:r w:rsidR="00625B7D">
              <w:rPr>
                <w:rFonts w:ascii="Times New Roman" w:eastAsia="Times New Roman" w:hAnsi="Times New Roman"/>
                <w:noProof/>
              </w:rPr>
              <w:t>00</w:t>
            </w:r>
            <w:r>
              <w:rPr>
                <w:rFonts w:ascii="Times New Roman" w:eastAsia="Times New Roman" w:hAnsi="Times New Roman"/>
              </w:rPr>
              <w:fldChar w:fldCharType="end"/>
            </w:r>
            <w:bookmarkEnd w:id="301"/>
          </w:p>
        </w:tc>
        <w:bookmarkStart w:id="302" w:name="AST_03"/>
        <w:tc>
          <w:tcPr>
            <w:tcW w:w="1890" w:type="dxa"/>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9589C">
              <w:rPr>
                <w:rFonts w:ascii="Times New Roman" w:eastAsia="Times New Roman" w:hAnsi="Times New Roman"/>
                <w:noProof/>
              </w:rPr>
              <w:t>5,0</w:t>
            </w:r>
            <w:r w:rsidR="00625B7D">
              <w:rPr>
                <w:rFonts w:ascii="Times New Roman" w:eastAsia="Times New Roman" w:hAnsi="Times New Roman"/>
                <w:noProof/>
              </w:rPr>
              <w:t>00</w:t>
            </w:r>
            <w:r w:rsidRPr="0035107A">
              <w:rPr>
                <w:rFonts w:ascii="Times New Roman" w:eastAsia="Times New Roman" w:hAnsi="Times New Roman"/>
              </w:rPr>
              <w:fldChar w:fldCharType="end"/>
            </w:r>
            <w:bookmarkEnd w:id="302"/>
          </w:p>
        </w:tc>
        <w:bookmarkStart w:id="303" w:name="AC_03"/>
        <w:tc>
          <w:tcPr>
            <w:tcW w:w="1890" w:type="dxa"/>
            <w:shd w:val="clear" w:color="auto" w:fill="auto"/>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625B7D">
              <w:rPr>
                <w:rFonts w:ascii="Times New Roman" w:eastAsia="Times New Roman" w:hAnsi="Times New Roman"/>
                <w:noProof/>
              </w:rPr>
              <w:t>0</w:t>
            </w:r>
            <w:r w:rsidRPr="0035107A">
              <w:rPr>
                <w:rFonts w:ascii="Times New Roman" w:eastAsia="Times New Roman" w:hAnsi="Times New Roman"/>
              </w:rPr>
              <w:fldChar w:fldCharType="end"/>
            </w:r>
            <w:bookmarkEnd w:id="303"/>
          </w:p>
        </w:tc>
      </w:tr>
      <w:bookmarkStart w:id="304" w:name="ApprovedActivity_04"/>
      <w:tr w:rsidR="0035107A" w:rsidRPr="007D0D7F" w:rsidTr="00AF2FE3">
        <w:tc>
          <w:tcPr>
            <w:tcW w:w="4500" w:type="dxa"/>
          </w:tcPr>
          <w:p w:rsidR="0035107A" w:rsidRPr="0035107A" w:rsidRDefault="0035107A" w:rsidP="00625B7D">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625B7D" w:rsidRPr="00625B7D">
              <w:rPr>
                <w:rFonts w:ascii="Times New Roman" w:eastAsia="Times New Roman" w:hAnsi="Times New Roman"/>
                <w:noProof/>
              </w:rPr>
              <w:t>PPG Management :  costs will be basically one national expert for four months, plus one validation workshop, plus communications, printing (all activities).</w:t>
            </w:r>
            <w:r w:rsidRPr="0035107A">
              <w:rPr>
                <w:rFonts w:ascii="Times New Roman" w:eastAsia="Times New Roman" w:hAnsi="Times New Roman"/>
              </w:rPr>
              <w:fldChar w:fldCharType="end"/>
            </w:r>
          </w:p>
        </w:tc>
        <w:bookmarkStart w:id="305" w:name="BA_04"/>
        <w:bookmarkEnd w:id="304"/>
        <w:tc>
          <w:tcPr>
            <w:tcW w:w="1620" w:type="dxa"/>
          </w:tcPr>
          <w:p w:rsidR="0035107A" w:rsidRPr="0035107A" w:rsidRDefault="00D602CF" w:rsidP="00A9589C">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9589C">
              <w:rPr>
                <w:rFonts w:ascii="Times New Roman" w:eastAsia="Times New Roman" w:hAnsi="Times New Roman"/>
                <w:noProof/>
              </w:rPr>
              <w:t>5,0</w:t>
            </w:r>
            <w:r w:rsidR="00625B7D">
              <w:rPr>
                <w:rFonts w:ascii="Times New Roman" w:eastAsia="Times New Roman" w:hAnsi="Times New Roman"/>
                <w:noProof/>
              </w:rPr>
              <w:t>00</w:t>
            </w:r>
            <w:r>
              <w:rPr>
                <w:rFonts w:ascii="Times New Roman" w:eastAsia="Times New Roman" w:hAnsi="Times New Roman"/>
              </w:rPr>
              <w:fldChar w:fldCharType="end"/>
            </w:r>
            <w:bookmarkEnd w:id="305"/>
          </w:p>
        </w:tc>
        <w:bookmarkStart w:id="306" w:name="AST_04"/>
        <w:tc>
          <w:tcPr>
            <w:tcW w:w="1890" w:type="dxa"/>
          </w:tcPr>
          <w:p w:rsidR="0035107A" w:rsidRPr="0035107A" w:rsidRDefault="0035107A" w:rsidP="00A9589C">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A9589C">
              <w:rPr>
                <w:rFonts w:ascii="Times New Roman" w:eastAsia="Times New Roman" w:hAnsi="Times New Roman"/>
                <w:noProof/>
              </w:rPr>
              <w:t>5,0</w:t>
            </w:r>
            <w:r w:rsidR="00625B7D">
              <w:rPr>
                <w:rFonts w:ascii="Times New Roman" w:eastAsia="Times New Roman" w:hAnsi="Times New Roman"/>
                <w:noProof/>
              </w:rPr>
              <w:t>00</w:t>
            </w:r>
            <w:r w:rsidRPr="0035107A">
              <w:rPr>
                <w:rFonts w:ascii="Times New Roman" w:eastAsia="Times New Roman" w:hAnsi="Times New Roman"/>
              </w:rPr>
              <w:fldChar w:fldCharType="end"/>
            </w:r>
            <w:bookmarkEnd w:id="306"/>
          </w:p>
        </w:tc>
        <w:bookmarkStart w:id="307" w:name="AC_04"/>
        <w:tc>
          <w:tcPr>
            <w:tcW w:w="1890" w:type="dxa"/>
            <w:shd w:val="clear" w:color="auto" w:fill="auto"/>
          </w:tcPr>
          <w:p w:rsidR="0035107A" w:rsidRPr="0035107A" w:rsidRDefault="0035107A" w:rsidP="00625B7D">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625B7D">
              <w:rPr>
                <w:rFonts w:ascii="Times New Roman" w:eastAsia="Times New Roman" w:hAnsi="Times New Roman"/>
                <w:noProof/>
              </w:rPr>
              <w:t>0</w:t>
            </w:r>
            <w:r w:rsidRPr="0035107A">
              <w:rPr>
                <w:rFonts w:ascii="Times New Roman" w:eastAsia="Times New Roman" w:hAnsi="Times New Roman"/>
              </w:rPr>
              <w:fldChar w:fldCharType="end"/>
            </w:r>
            <w:bookmarkEnd w:id="307"/>
          </w:p>
        </w:tc>
      </w:tr>
      <w:bookmarkStart w:id="308" w:name="ApprovedActivity_05"/>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09" w:name="BA_05"/>
        <w:bookmarkEnd w:id="308"/>
        <w:tc>
          <w:tcPr>
            <w:tcW w:w="1620" w:type="dxa"/>
          </w:tcPr>
          <w:p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09"/>
          </w:p>
        </w:tc>
        <w:bookmarkStart w:id="310" w:name="AST_05"/>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0"/>
          </w:p>
        </w:tc>
        <w:bookmarkStart w:id="311" w:name="AC_05"/>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1"/>
          </w:p>
        </w:tc>
      </w:tr>
      <w:bookmarkStart w:id="312" w:name="ApprovedActivity_06"/>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3" w:name="BA_06"/>
        <w:bookmarkEnd w:id="312"/>
        <w:tc>
          <w:tcPr>
            <w:tcW w:w="1620" w:type="dxa"/>
          </w:tcPr>
          <w:p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3"/>
          </w:p>
        </w:tc>
        <w:bookmarkStart w:id="314" w:name="AST_06"/>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4"/>
          </w:p>
        </w:tc>
        <w:bookmarkStart w:id="315" w:name="AC_06"/>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5"/>
          </w:p>
        </w:tc>
      </w:tr>
      <w:bookmarkStart w:id="316" w:name="ApprovedActivity_07"/>
      <w:tr w:rsidR="0035107A" w:rsidRPr="007D0D7F" w:rsidTr="00AF2FE3">
        <w:tc>
          <w:tcPr>
            <w:tcW w:w="4500" w:type="dxa"/>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7" w:name="BA_07"/>
        <w:bookmarkEnd w:id="316"/>
        <w:tc>
          <w:tcPr>
            <w:tcW w:w="1620" w:type="dxa"/>
          </w:tcPr>
          <w:p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17"/>
          </w:p>
        </w:tc>
        <w:bookmarkStart w:id="318" w:name="AST_07"/>
        <w:tc>
          <w:tcPr>
            <w:tcW w:w="1890" w:type="dxa"/>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8"/>
          </w:p>
        </w:tc>
        <w:bookmarkStart w:id="319" w:name="AC_07"/>
        <w:tc>
          <w:tcPr>
            <w:tcW w:w="1890" w:type="dxa"/>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19"/>
          </w:p>
        </w:tc>
      </w:tr>
      <w:bookmarkStart w:id="320" w:name="ApprovedActivity_08"/>
      <w:tr w:rsidR="0035107A" w:rsidRPr="007D0D7F" w:rsidTr="00AF2FE3">
        <w:tc>
          <w:tcPr>
            <w:tcW w:w="4500" w:type="dxa"/>
            <w:tcBorders>
              <w:bottom w:val="double" w:sz="4" w:space="0" w:color="auto"/>
            </w:tcBorders>
          </w:tcPr>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1" w:name="BA_08"/>
        <w:bookmarkEnd w:id="320"/>
        <w:tc>
          <w:tcPr>
            <w:tcW w:w="1620" w:type="dxa"/>
            <w:tcBorders>
              <w:bottom w:val="double" w:sz="4" w:space="0" w:color="auto"/>
            </w:tcBorders>
          </w:tcPr>
          <w:p w:rsidR="0035107A" w:rsidRPr="0035107A" w:rsidRDefault="00D602CF"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21"/>
          </w:p>
        </w:tc>
        <w:bookmarkStart w:id="322" w:name="AST_08"/>
        <w:tc>
          <w:tcPr>
            <w:tcW w:w="1890" w:type="dxa"/>
            <w:tcBorders>
              <w:bottom w:val="double" w:sz="4" w:space="0" w:color="auto"/>
            </w:tcBorders>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2"/>
          </w:p>
        </w:tc>
        <w:bookmarkStart w:id="323" w:name="AC_08"/>
        <w:tc>
          <w:tcPr>
            <w:tcW w:w="1890" w:type="dxa"/>
            <w:tcBorders>
              <w:bottom w:val="double" w:sz="4" w:space="0" w:color="auto"/>
            </w:tcBorders>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bookmarkEnd w:id="323"/>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bookmarkStart w:id="324" w:name="BA_Total"/>
        <w:tc>
          <w:tcPr>
            <w:tcW w:w="1620" w:type="dxa"/>
            <w:tcBorders>
              <w:top w:val="double" w:sz="4" w:space="0" w:color="auto"/>
            </w:tcBorders>
          </w:tcPr>
          <w:p w:rsidR="0035107A" w:rsidRPr="0035107A" w:rsidRDefault="00D602CF"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Pr>
                <w:rFonts w:ascii="Times New Roman" w:eastAsia="Times New Roman" w:hAnsi="Times New Roman"/>
              </w:rPr>
              <w:instrText xml:space="preserve"> FORMTEXT </w:instrText>
            </w:r>
            <w:r>
              <w:rPr>
                <w:rFonts w:ascii="Times New Roman" w:eastAsia="Times New Roman" w:hAnsi="Times New Roman"/>
              </w:rPr>
              <w:fldChar w:fldCharType="begin"/>
            </w:r>
            <w:r>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0468D5">
              <w:rPr>
                <w:rFonts w:ascii="Times New Roman" w:eastAsia="Times New Roman" w:hAnsi="Times New Roman"/>
                <w:noProof/>
              </w:rPr>
              <w:instrText>25,000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0468D5">
              <w:rPr>
                <w:rFonts w:ascii="Times New Roman" w:eastAsia="Times New Roman" w:hAnsi="Times New Roman"/>
                <w:noProof/>
              </w:rPr>
              <w:t>25,000</w:t>
            </w:r>
            <w:r>
              <w:rPr>
                <w:rFonts w:ascii="Times New Roman" w:eastAsia="Times New Roman" w:hAnsi="Times New Roman"/>
              </w:rPr>
              <w:fldChar w:fldCharType="end"/>
            </w:r>
            <w:bookmarkEnd w:id="324"/>
          </w:p>
        </w:tc>
        <w:bookmarkStart w:id="325" w:name="SpentTotal"/>
        <w:tc>
          <w:tcPr>
            <w:tcW w:w="1890" w:type="dxa"/>
            <w:tcBorders>
              <w:top w:val="double" w:sz="4" w:space="0" w:color="auto"/>
            </w:tcBorders>
          </w:tcPr>
          <w:p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0468D5">
              <w:rPr>
                <w:rFonts w:ascii="Times New Roman" w:eastAsia="Times New Roman" w:hAnsi="Times New Roman"/>
                <w:noProof/>
              </w:rPr>
              <w:instrText>22,950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0468D5">
              <w:rPr>
                <w:rFonts w:ascii="Times New Roman" w:eastAsia="Times New Roman" w:hAnsi="Times New Roman"/>
                <w:noProof/>
              </w:rPr>
              <w:t>22,950</w:t>
            </w:r>
            <w:r w:rsidRPr="0035107A">
              <w:rPr>
                <w:rFonts w:ascii="Times New Roman" w:eastAsia="Times New Roman" w:hAnsi="Times New Roman"/>
              </w:rPr>
              <w:fldChar w:fldCharType="end"/>
            </w:r>
            <w:bookmarkEnd w:id="325"/>
          </w:p>
        </w:tc>
        <w:bookmarkStart w:id="326" w:name="CommittedTotal"/>
        <w:tc>
          <w:tcPr>
            <w:tcW w:w="1890" w:type="dxa"/>
            <w:tcBorders>
              <w:top w:val="double" w:sz="4" w:space="0" w:color="auto"/>
            </w:tcBorders>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0468D5">
              <w:rPr>
                <w:rFonts w:ascii="Times New Roman" w:eastAsia="Times New Roman" w:hAnsi="Times New Roman"/>
                <w:noProof/>
              </w:rPr>
              <w:instrText>2,050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0468D5">
              <w:rPr>
                <w:rFonts w:ascii="Times New Roman" w:eastAsia="Times New Roman" w:hAnsi="Times New Roman"/>
                <w:noProof/>
              </w:rPr>
              <w:t>2,050</w:t>
            </w:r>
            <w:r w:rsidRPr="0035107A">
              <w:rPr>
                <w:rFonts w:ascii="Times New Roman" w:eastAsia="Times New Roman" w:hAnsi="Times New Roman"/>
              </w:rPr>
              <w:fldChar w:fldCharType="end"/>
            </w:r>
            <w:bookmarkEnd w:id="326"/>
          </w:p>
        </w:tc>
      </w:tr>
    </w:tbl>
    <w:p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sz w:val="18"/>
          <w:szCs w:val="18"/>
        </w:rPr>
      </w:pPr>
    </w:p>
    <w:p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rsidR="0035107A" w:rsidRPr="0035107A" w:rsidRDefault="002722C6" w:rsidP="0035107A">
      <w:pPr>
        <w:spacing w:after="0" w:line="240" w:lineRule="auto"/>
        <w:rPr>
          <w:rFonts w:ascii="Times New Roman" w:eastAsia="Times New Roman" w:hAnsi="Times New Roman"/>
        </w:rPr>
      </w:pPr>
      <w:bookmarkStart w:id="327" w:name="_GoBack"/>
      <w:bookmarkEnd w:id="327"/>
      <w:r>
        <w:rPr>
          <w:rFonts w:ascii="Times New Roman" w:eastAsia="Times New Roman" w:hAnsi="Times New Roman"/>
          <w:b/>
          <w:smallCaps/>
        </w:rPr>
        <w:lastRenderedPageBreak/>
        <w:t>annex D</w:t>
      </w:r>
      <w:r w:rsidR="00C12F8E">
        <w:rPr>
          <w:rFonts w:ascii="Times New Roman" w:eastAsia="Times New Roman" w:hAnsi="Times New Roman"/>
          <w:b/>
          <w:smallCaps/>
        </w:rPr>
        <w:t xml:space="preserve">:  calendar </w:t>
      </w:r>
      <w:r w:rsidR="0035107A" w:rsidRPr="0035107A">
        <w:rPr>
          <w:rFonts w:ascii="Times New Roman" w:eastAsia="Times New Roman" w:hAnsi="Times New Roman"/>
          <w:b/>
          <w:smallCaps/>
        </w:rPr>
        <w:t>of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rsidR="0035107A" w:rsidRPr="0035107A" w:rsidRDefault="0035107A" w:rsidP="0035107A">
      <w:pPr>
        <w:spacing w:after="0" w:line="240" w:lineRule="auto"/>
        <w:rPr>
          <w:rFonts w:ascii="Times New Roman" w:eastAsia="Times New Roman" w:hAnsi="Times New Roman"/>
          <w:b/>
          <w:smallCaps/>
        </w:r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GEF/LDCF/SCCF/NPIF  Trust Fund or to your Agency (and/or revolving fund that will be set up)</w:t>
      </w:r>
    </w:p>
    <w:p w:rsidR="0035107A" w:rsidRPr="0035107A" w:rsidRDefault="0035107A" w:rsidP="0035107A">
      <w:pPr>
        <w:spacing w:after="0" w:line="240" w:lineRule="auto"/>
        <w:rPr>
          <w:rFonts w:ascii="Times New Roman" w:eastAsia="Times New Roman" w:hAnsi="Times New Roman"/>
        </w:rPr>
      </w:pPr>
    </w:p>
    <w:p w:rsidR="0035107A" w:rsidRPr="0035107A" w:rsidRDefault="00625B7D" w:rsidP="0035107A">
      <w:pPr>
        <w:spacing w:after="0" w:line="240" w:lineRule="auto"/>
        <w:rPr>
          <w:rFonts w:ascii="Times New Roman" w:eastAsia="Times New Roman" w:hAnsi="Times New Roman"/>
        </w:rPr>
      </w:pPr>
      <w:r>
        <w:rPr>
          <w:rFonts w:ascii="Times New Roman" w:eastAsia="Times New Roman" w:hAnsi="Times New Roman"/>
        </w:rPr>
        <w:t>N/A</w:t>
      </w: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AF2FE3">
      <w:type w:val="continuous"/>
      <w:pgSz w:w="12240" w:h="15840"/>
      <w:pgMar w:top="720" w:right="900" w:bottom="1440" w:left="720" w:header="72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C7B" w:rsidRDefault="00025C7B" w:rsidP="00591870">
      <w:pPr>
        <w:spacing w:after="0" w:line="240" w:lineRule="auto"/>
      </w:pPr>
      <w:r>
        <w:separator/>
      </w:r>
    </w:p>
  </w:endnote>
  <w:endnote w:type="continuationSeparator" w:id="0">
    <w:p w:rsidR="00025C7B" w:rsidRDefault="00025C7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47E6" w:rsidRPr="0009139C" w:rsidRDefault="00EB47E6"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2D6ABC">
      <w:rPr>
        <w:noProof/>
        <w:sz w:val="20"/>
        <w:szCs w:val="20"/>
      </w:rPr>
      <w:t>1</w:t>
    </w:r>
    <w:r w:rsidRPr="0009139C">
      <w:rPr>
        <w:sz w:val="20"/>
        <w:szCs w:val="20"/>
      </w:rPr>
      <w:fldChar w:fldCharType="end"/>
    </w:r>
  </w:p>
  <w:p w:rsidR="00EB47E6" w:rsidRPr="00591870" w:rsidRDefault="00EB47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C7B" w:rsidRDefault="00025C7B" w:rsidP="00591870">
      <w:pPr>
        <w:spacing w:after="0" w:line="240" w:lineRule="auto"/>
      </w:pPr>
      <w:r>
        <w:separator/>
      </w:r>
    </w:p>
  </w:footnote>
  <w:footnote w:type="continuationSeparator" w:id="0">
    <w:p w:rsidR="00025C7B" w:rsidRDefault="00025C7B" w:rsidP="00591870">
      <w:pPr>
        <w:spacing w:after="0" w:line="240" w:lineRule="auto"/>
      </w:pPr>
      <w:r>
        <w:continuationSeparator/>
      </w:r>
    </w:p>
  </w:footnote>
  <w:footnote w:id="1">
    <w:p w:rsidR="00EB47E6" w:rsidRPr="005C3002" w:rsidRDefault="00EB47E6"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EB47E6" w:rsidRPr="005C3002" w:rsidRDefault="00EB47E6"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EB47E6" w:rsidRPr="00BC519A" w:rsidRDefault="00EB47E6"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rsidR="00EB47E6" w:rsidRPr="005F50C5" w:rsidRDefault="00EB47E6"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rsidR="00EB47E6" w:rsidRDefault="00EB47E6"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9">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0"/>
  </w:num>
  <w:num w:numId="2">
    <w:abstractNumId w:val="0"/>
  </w:num>
  <w:num w:numId="3">
    <w:abstractNumId w:val="5"/>
  </w:num>
  <w:num w:numId="4">
    <w:abstractNumId w:val="18"/>
  </w:num>
  <w:num w:numId="5">
    <w:abstractNumId w:val="6"/>
  </w:num>
  <w:num w:numId="6">
    <w:abstractNumId w:val="12"/>
  </w:num>
  <w:num w:numId="7">
    <w:abstractNumId w:val="7"/>
  </w:num>
  <w:num w:numId="8">
    <w:abstractNumId w:val="2"/>
  </w:num>
  <w:num w:numId="9">
    <w:abstractNumId w:val="23"/>
  </w:num>
  <w:num w:numId="10">
    <w:abstractNumId w:val="1"/>
  </w:num>
  <w:num w:numId="11">
    <w:abstractNumId w:val="8"/>
  </w:num>
  <w:num w:numId="12">
    <w:abstractNumId w:val="4"/>
  </w:num>
  <w:num w:numId="13">
    <w:abstractNumId w:val="3"/>
  </w:num>
  <w:num w:numId="14">
    <w:abstractNumId w:val="19"/>
  </w:num>
  <w:num w:numId="15">
    <w:abstractNumId w:val="22"/>
  </w:num>
  <w:num w:numId="16">
    <w:abstractNumId w:val="14"/>
  </w:num>
  <w:num w:numId="17">
    <w:abstractNumId w:val="13"/>
  </w:num>
  <w:num w:numId="18">
    <w:abstractNumId w:val="15"/>
  </w:num>
  <w:num w:numId="19">
    <w:abstractNumId w:val="9"/>
  </w:num>
  <w:num w:numId="20">
    <w:abstractNumId w:val="11"/>
  </w:num>
  <w:num w:numId="21">
    <w:abstractNumId w:val="21"/>
  </w:num>
  <w:num w:numId="22">
    <w:abstractNumId w:val="17"/>
  </w:num>
  <w:num w:numId="23">
    <w:abstractNumId w:val="1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14182"/>
    <w:rsid w:val="00025C7B"/>
    <w:rsid w:val="000468D5"/>
    <w:rsid w:val="000500A1"/>
    <w:rsid w:val="00061F27"/>
    <w:rsid w:val="000667D8"/>
    <w:rsid w:val="00070168"/>
    <w:rsid w:val="00070CC1"/>
    <w:rsid w:val="00082BB7"/>
    <w:rsid w:val="000B1D64"/>
    <w:rsid w:val="000C56DB"/>
    <w:rsid w:val="000E6939"/>
    <w:rsid w:val="00137268"/>
    <w:rsid w:val="001414B0"/>
    <w:rsid w:val="00166AB5"/>
    <w:rsid w:val="00181347"/>
    <w:rsid w:val="00186DE3"/>
    <w:rsid w:val="00214120"/>
    <w:rsid w:val="00224A08"/>
    <w:rsid w:val="002362B7"/>
    <w:rsid w:val="0025424C"/>
    <w:rsid w:val="002627FF"/>
    <w:rsid w:val="002722C6"/>
    <w:rsid w:val="002D038E"/>
    <w:rsid w:val="002D6ABC"/>
    <w:rsid w:val="002F59C1"/>
    <w:rsid w:val="0032028E"/>
    <w:rsid w:val="00321679"/>
    <w:rsid w:val="00337251"/>
    <w:rsid w:val="003462D5"/>
    <w:rsid w:val="003468E4"/>
    <w:rsid w:val="0035071F"/>
    <w:rsid w:val="0035107A"/>
    <w:rsid w:val="00365E32"/>
    <w:rsid w:val="003728CC"/>
    <w:rsid w:val="003A495F"/>
    <w:rsid w:val="003A66F1"/>
    <w:rsid w:val="00415234"/>
    <w:rsid w:val="0046058E"/>
    <w:rsid w:val="00485D63"/>
    <w:rsid w:val="00496F88"/>
    <w:rsid w:val="004A6125"/>
    <w:rsid w:val="004B14EB"/>
    <w:rsid w:val="004E6371"/>
    <w:rsid w:val="004F762F"/>
    <w:rsid w:val="00515402"/>
    <w:rsid w:val="00553792"/>
    <w:rsid w:val="00570BB7"/>
    <w:rsid w:val="00577D61"/>
    <w:rsid w:val="00591870"/>
    <w:rsid w:val="005A3957"/>
    <w:rsid w:val="005A5676"/>
    <w:rsid w:val="005B6FD4"/>
    <w:rsid w:val="005D16A1"/>
    <w:rsid w:val="005D6724"/>
    <w:rsid w:val="005D7D1C"/>
    <w:rsid w:val="005E3BC4"/>
    <w:rsid w:val="005F44B0"/>
    <w:rsid w:val="005F50C5"/>
    <w:rsid w:val="0061374C"/>
    <w:rsid w:val="00625B7D"/>
    <w:rsid w:val="00640243"/>
    <w:rsid w:val="00652AA6"/>
    <w:rsid w:val="00665A90"/>
    <w:rsid w:val="0068652E"/>
    <w:rsid w:val="006C1A32"/>
    <w:rsid w:val="00720E3A"/>
    <w:rsid w:val="00725B5D"/>
    <w:rsid w:val="00734557"/>
    <w:rsid w:val="00741344"/>
    <w:rsid w:val="007760A9"/>
    <w:rsid w:val="007772AC"/>
    <w:rsid w:val="007A5BDD"/>
    <w:rsid w:val="007D0D7F"/>
    <w:rsid w:val="007F6536"/>
    <w:rsid w:val="00803F47"/>
    <w:rsid w:val="00834002"/>
    <w:rsid w:val="00842266"/>
    <w:rsid w:val="00847A43"/>
    <w:rsid w:val="00875A8A"/>
    <w:rsid w:val="00892132"/>
    <w:rsid w:val="008B0FC6"/>
    <w:rsid w:val="008F7B81"/>
    <w:rsid w:val="00980EAC"/>
    <w:rsid w:val="00986A6E"/>
    <w:rsid w:val="009947EA"/>
    <w:rsid w:val="009A4F36"/>
    <w:rsid w:val="009B7F2E"/>
    <w:rsid w:val="009C2329"/>
    <w:rsid w:val="009E1536"/>
    <w:rsid w:val="00A001C1"/>
    <w:rsid w:val="00A013A2"/>
    <w:rsid w:val="00A07E03"/>
    <w:rsid w:val="00A265F7"/>
    <w:rsid w:val="00A3349C"/>
    <w:rsid w:val="00A348D9"/>
    <w:rsid w:val="00A35665"/>
    <w:rsid w:val="00A93F69"/>
    <w:rsid w:val="00A9589C"/>
    <w:rsid w:val="00AD4D70"/>
    <w:rsid w:val="00AF2FE3"/>
    <w:rsid w:val="00B6017C"/>
    <w:rsid w:val="00B858FE"/>
    <w:rsid w:val="00B90ADF"/>
    <w:rsid w:val="00B9262C"/>
    <w:rsid w:val="00BB053D"/>
    <w:rsid w:val="00BC454F"/>
    <w:rsid w:val="00BD4D96"/>
    <w:rsid w:val="00C0015E"/>
    <w:rsid w:val="00C12F8E"/>
    <w:rsid w:val="00C32E90"/>
    <w:rsid w:val="00C419B7"/>
    <w:rsid w:val="00CA3937"/>
    <w:rsid w:val="00CC305C"/>
    <w:rsid w:val="00CE5A3E"/>
    <w:rsid w:val="00CF0301"/>
    <w:rsid w:val="00CF3992"/>
    <w:rsid w:val="00D22C2A"/>
    <w:rsid w:val="00D25175"/>
    <w:rsid w:val="00D5589B"/>
    <w:rsid w:val="00D602CF"/>
    <w:rsid w:val="00D90983"/>
    <w:rsid w:val="00DA1338"/>
    <w:rsid w:val="00DC2CBB"/>
    <w:rsid w:val="00E01811"/>
    <w:rsid w:val="00E3305D"/>
    <w:rsid w:val="00E36FE8"/>
    <w:rsid w:val="00E43590"/>
    <w:rsid w:val="00E517FE"/>
    <w:rsid w:val="00E57D0B"/>
    <w:rsid w:val="00E766AF"/>
    <w:rsid w:val="00EA5469"/>
    <w:rsid w:val="00EA6618"/>
    <w:rsid w:val="00EA7BCC"/>
    <w:rsid w:val="00EB47E6"/>
    <w:rsid w:val="00EB5F42"/>
    <w:rsid w:val="00F01049"/>
    <w:rsid w:val="00F51DEB"/>
    <w:rsid w:val="00F80590"/>
    <w:rsid w:val="00F9480C"/>
    <w:rsid w:val="00F95DB1"/>
    <w:rsid w:val="00FC281F"/>
    <w:rsid w:val="00FC5419"/>
    <w:rsid w:val="00FC78C6"/>
    <w:rsid w:val="00FD4638"/>
    <w:rsid w:val="00FD7171"/>
    <w:rsid w:val="00FF587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for%20SGP%2009-08-2010.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yperlink" Target="http://www.thegef.org/gef/sites/thegef.org/files/documents/OFP%20Endorsement%20Letter%20Template%2011-1-11_0.doc"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3.xml"/><Relationship Id="rId10" Type="http://schemas.openxmlformats.org/officeDocument/2006/relationships/hyperlink" Target="http://www.thegef.org/gef/home"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9AAEF2-D111-4CED-A58D-CF3CA0B63461}">
  <ds:schemaRefs>
    <ds:schemaRef ds:uri="http://schemas.openxmlformats.org/officeDocument/2006/bibliography"/>
  </ds:schemaRefs>
</ds:datastoreItem>
</file>

<file path=customXml/itemProps2.xml><?xml version="1.0" encoding="utf-8"?>
<ds:datastoreItem xmlns:ds="http://schemas.openxmlformats.org/officeDocument/2006/customXml" ds:itemID="{72B2BE25-5F60-4601-B8AB-D3368416FA42}"/>
</file>

<file path=customXml/itemProps3.xml><?xml version="1.0" encoding="utf-8"?>
<ds:datastoreItem xmlns:ds="http://schemas.openxmlformats.org/officeDocument/2006/customXml" ds:itemID="{73AD0235-53D0-4352-BE14-3DD1E9EC959B}"/>
</file>

<file path=customXml/itemProps4.xml><?xml version="1.0" encoding="utf-8"?>
<ds:datastoreItem xmlns:ds="http://schemas.openxmlformats.org/officeDocument/2006/customXml" ds:itemID="{C4C63A26-317B-4349-90F3-2347E9D26EA4}"/>
</file>

<file path=docProps/app.xml><?xml version="1.0" encoding="utf-8"?>
<Properties xmlns="http://schemas.openxmlformats.org/officeDocument/2006/extended-properties" xmlns:vt="http://schemas.openxmlformats.org/officeDocument/2006/docPropsVTypes">
  <Template>Normal.dotm</Template>
  <TotalTime>7</TotalTime>
  <Pages>14</Pages>
  <Words>6358</Words>
  <Characters>36243</Characters>
  <Application>Microsoft Office Word</Application>
  <DocSecurity>4</DocSecurity>
  <Lines>302</Lines>
  <Paragraphs>85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The World Bank Group</Company>
  <LinksUpToDate>false</LinksUpToDate>
  <CharactersWithSpaces>42516</CharactersWithSpaces>
  <SharedDoc>false</SharedDoc>
  <HLinks>
    <vt:vector size="54" baseType="variant">
      <vt:variant>
        <vt:i4>917593</vt:i4>
      </vt:variant>
      <vt:variant>
        <vt:i4>794</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791</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767</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764</vt:i4>
      </vt:variant>
      <vt:variant>
        <vt:i4>0</vt:i4>
      </vt:variant>
      <vt:variant>
        <vt:i4>5</vt:i4>
      </vt:variant>
      <vt:variant>
        <vt:lpwstr>http://www.thegef.org/gef/node/1325</vt:lpwstr>
      </vt:variant>
      <vt:variant>
        <vt:lpwstr/>
      </vt:variant>
      <vt:variant>
        <vt:i4>6553645</vt:i4>
      </vt:variant>
      <vt:variant>
        <vt:i4>761</vt:i4>
      </vt:variant>
      <vt:variant>
        <vt:i4>0</vt:i4>
      </vt:variant>
      <vt:variant>
        <vt:i4>5</vt:i4>
      </vt:variant>
      <vt:variant>
        <vt:lpwstr>http://www.thegef.org/gef/node/1890</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Regine Mpoyi Longila</cp:lastModifiedBy>
  <cp:revision>2</cp:revision>
  <cp:lastPrinted>2013-09-23T18:14:00Z</cp:lastPrinted>
  <dcterms:created xsi:type="dcterms:W3CDTF">2013-09-23T20:14:00Z</dcterms:created>
  <dcterms:modified xsi:type="dcterms:W3CDTF">2013-09-23T20:14:00Z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